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E0" w:rsidRDefault="003634E0" w:rsidP="00DA3A34">
      <w:pPr>
        <w:pStyle w:val="Default"/>
      </w:pPr>
      <w:bookmarkStart w:id="0" w:name="_GoBack"/>
      <w:bookmarkEnd w:id="0"/>
    </w:p>
    <w:p w:rsidR="006F7695" w:rsidRPr="006F7695" w:rsidRDefault="00DA3A34" w:rsidP="006F7695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6F7695">
        <w:rPr>
          <w:rFonts w:asciiTheme="minorHAnsi" w:hAnsiTheme="minorHAnsi"/>
          <w:b/>
          <w:bCs/>
          <w:sz w:val="22"/>
          <w:szCs w:val="22"/>
        </w:rPr>
        <w:t xml:space="preserve">Avízo - </w:t>
      </w:r>
      <w:r w:rsidR="006F7695" w:rsidRPr="006F769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Krajská zdravotní na čtyři dny zcela přeruší provoz </w:t>
      </w:r>
      <w:proofErr w:type="spellStart"/>
      <w:r w:rsidR="006F7695" w:rsidRPr="006F7695">
        <w:rPr>
          <w:rFonts w:asciiTheme="minorHAnsi" w:hAnsiTheme="minorHAnsi" w:cs="Tahoma"/>
          <w:b/>
          <w:bCs/>
          <w:color w:val="000000"/>
          <w:sz w:val="22"/>
          <w:szCs w:val="22"/>
        </w:rPr>
        <w:t>mamodiagnostického</w:t>
      </w:r>
      <w:proofErr w:type="spellEnd"/>
      <w:r w:rsidR="006F7695" w:rsidRPr="006F769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centra v Chomutově kvůli jeho stěhování</w:t>
      </w:r>
    </w:p>
    <w:p w:rsidR="00DA3A34" w:rsidRPr="006F7695" w:rsidRDefault="00DA3A34" w:rsidP="00DA3A34">
      <w:pPr>
        <w:pStyle w:val="Default"/>
        <w:rPr>
          <w:rFonts w:asciiTheme="minorHAnsi" w:hAnsiTheme="minorHAnsi"/>
          <w:sz w:val="22"/>
          <w:szCs w:val="22"/>
        </w:rPr>
      </w:pPr>
      <w:r w:rsidRPr="006F7695">
        <w:rPr>
          <w:rFonts w:asciiTheme="minorHAnsi" w:hAnsiTheme="minorHAnsi"/>
          <w:sz w:val="22"/>
          <w:szCs w:val="22"/>
        </w:rPr>
        <w:t xml:space="preserve">datum vzniku: </w:t>
      </w:r>
      <w:r w:rsidR="003534E1">
        <w:rPr>
          <w:rFonts w:asciiTheme="minorHAnsi" w:hAnsiTheme="minorHAnsi"/>
          <w:sz w:val="22"/>
          <w:szCs w:val="22"/>
        </w:rPr>
        <w:t>22</w:t>
      </w:r>
      <w:r w:rsidR="006105E0" w:rsidRPr="006F7695">
        <w:rPr>
          <w:rFonts w:asciiTheme="minorHAnsi" w:hAnsiTheme="minorHAnsi"/>
          <w:sz w:val="22"/>
          <w:szCs w:val="22"/>
        </w:rPr>
        <w:t>. 6</w:t>
      </w:r>
      <w:r w:rsidRPr="006F7695">
        <w:rPr>
          <w:rFonts w:asciiTheme="minorHAnsi" w:hAnsiTheme="minorHAnsi"/>
          <w:sz w:val="22"/>
          <w:szCs w:val="22"/>
        </w:rPr>
        <w:t xml:space="preserve">. 2017/zveřejněno: </w:t>
      </w:r>
      <w:r w:rsidR="003534E1">
        <w:rPr>
          <w:rFonts w:asciiTheme="minorHAnsi" w:hAnsiTheme="minorHAnsi"/>
          <w:sz w:val="22"/>
          <w:szCs w:val="22"/>
        </w:rPr>
        <w:t>08:30</w:t>
      </w:r>
      <w:r w:rsidRPr="006F7695">
        <w:rPr>
          <w:rFonts w:asciiTheme="minorHAnsi" w:hAnsiTheme="minorHAnsi"/>
          <w:sz w:val="22"/>
          <w:szCs w:val="22"/>
        </w:rPr>
        <w:t xml:space="preserve"> hodin </w:t>
      </w:r>
    </w:p>
    <w:p w:rsidR="00DA3A34" w:rsidRPr="006F7695" w:rsidRDefault="00DA3A34" w:rsidP="00DA3A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7695" w:rsidRPr="006F7695" w:rsidRDefault="006F7695" w:rsidP="006F7695">
      <w:pPr>
        <w:rPr>
          <w:rStyle w:val="Zdraznn"/>
          <w:rFonts w:asciiTheme="minorHAnsi" w:hAnsiTheme="minorHAnsi"/>
          <w:i w:val="0"/>
          <w:sz w:val="22"/>
          <w:szCs w:val="22"/>
        </w:rPr>
      </w:pPr>
      <w:r w:rsidRPr="006F7695">
        <w:rPr>
          <w:rFonts w:asciiTheme="minorHAnsi" w:hAnsiTheme="minorHAnsi" w:cs="Tahoma"/>
          <w:b/>
          <w:bCs/>
          <w:sz w:val="22"/>
          <w:szCs w:val="22"/>
        </w:rPr>
        <w:t xml:space="preserve">Krajská zdravotní, a. s. - Nemocnice Chomutov, o. z., na čtyři dny zcela přeruší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provoz </w:t>
      </w:r>
      <w:proofErr w:type="spellStart"/>
      <w:r w:rsidRPr="006F7695">
        <w:rPr>
          <w:rFonts w:asciiTheme="minorHAnsi" w:hAnsiTheme="minorHAnsi" w:cs="Tahoma"/>
          <w:b/>
          <w:bCs/>
          <w:sz w:val="22"/>
          <w:szCs w:val="22"/>
        </w:rPr>
        <w:t>mamodiagnostického</w:t>
      </w:r>
      <w:proofErr w:type="spellEnd"/>
      <w:r w:rsidRPr="006F7695">
        <w:rPr>
          <w:rFonts w:asciiTheme="minorHAnsi" w:hAnsiTheme="minorHAnsi" w:cs="Tahoma"/>
          <w:b/>
          <w:bCs/>
          <w:sz w:val="22"/>
          <w:szCs w:val="22"/>
        </w:rPr>
        <w:t xml:space="preserve"> centra. Důvodem je stěhování centra z 2. </w:t>
      </w:r>
      <w:r w:rsidR="0038358D">
        <w:rPr>
          <w:rFonts w:asciiTheme="minorHAnsi" w:hAnsiTheme="minorHAnsi" w:cs="Tahoma"/>
          <w:b/>
          <w:bCs/>
          <w:sz w:val="22"/>
          <w:szCs w:val="22"/>
        </w:rPr>
        <w:t>podlaží</w:t>
      </w:r>
      <w:r w:rsidR="0038358D" w:rsidRPr="006F769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F7695">
        <w:rPr>
          <w:rFonts w:asciiTheme="minorHAnsi" w:hAnsiTheme="minorHAnsi" w:cs="Tahoma"/>
          <w:b/>
          <w:bCs/>
          <w:sz w:val="22"/>
          <w:szCs w:val="22"/>
        </w:rPr>
        <w:t xml:space="preserve">do 4. </w:t>
      </w:r>
      <w:r w:rsidR="0038358D">
        <w:rPr>
          <w:rFonts w:asciiTheme="minorHAnsi" w:hAnsiTheme="minorHAnsi" w:cs="Tahoma"/>
          <w:b/>
          <w:bCs/>
          <w:sz w:val="22"/>
          <w:szCs w:val="22"/>
        </w:rPr>
        <w:t>podlaží</w:t>
      </w:r>
      <w:r w:rsidRPr="006F7695">
        <w:rPr>
          <w:rFonts w:asciiTheme="minorHAnsi" w:hAnsiTheme="minorHAnsi" w:cs="Tahoma"/>
          <w:b/>
          <w:bCs/>
          <w:sz w:val="22"/>
          <w:szCs w:val="22"/>
        </w:rPr>
        <w:t xml:space="preserve"> v budově B. </w:t>
      </w:r>
      <w:proofErr w:type="spellStart"/>
      <w:r w:rsidRPr="006F7695">
        <w:rPr>
          <w:rFonts w:asciiTheme="minorHAnsi" w:hAnsiTheme="minorHAnsi" w:cs="Tahoma"/>
          <w:b/>
          <w:bCs/>
          <w:sz w:val="22"/>
          <w:szCs w:val="22"/>
        </w:rPr>
        <w:t>Mamodiagnostické</w:t>
      </w:r>
      <w:proofErr w:type="spellEnd"/>
      <w:r w:rsidRPr="006F7695">
        <w:rPr>
          <w:rFonts w:asciiTheme="minorHAnsi" w:hAnsiTheme="minorHAnsi" w:cs="Tahoma"/>
          <w:b/>
          <w:bCs/>
          <w:sz w:val="22"/>
          <w:szCs w:val="22"/>
        </w:rPr>
        <w:t xml:space="preserve"> centrum nebude v provozu od pondělí </w:t>
      </w:r>
      <w:r w:rsidRPr="006F7695">
        <w:rPr>
          <w:rStyle w:val="Siln"/>
          <w:rFonts w:asciiTheme="minorHAnsi" w:hAnsiTheme="minorHAnsi" w:cs="Tahoma"/>
          <w:sz w:val="22"/>
          <w:szCs w:val="22"/>
        </w:rPr>
        <w:t>26. 6. do čtvrtka 29. 6. 2017.</w:t>
      </w:r>
      <w:r w:rsidRPr="006F7695">
        <w:rPr>
          <w:rStyle w:val="Siln"/>
          <w:rFonts w:asciiTheme="minorHAnsi" w:hAnsiTheme="minorHAnsi" w:cs="Tahoma"/>
          <w:b w:val="0"/>
          <w:sz w:val="22"/>
          <w:szCs w:val="22"/>
        </w:rPr>
        <w:t xml:space="preserve">  </w:t>
      </w:r>
      <w:r w:rsidRPr="006F7695">
        <w:rPr>
          <w:rFonts w:asciiTheme="minorHAnsi" w:hAnsiTheme="minorHAnsi" w:cs="Tahoma"/>
          <w:b/>
          <w:sz w:val="22"/>
          <w:szCs w:val="22"/>
        </w:rPr>
        <w:t>V dané dny nebude dostupné ani objednávání na vyšetření.</w:t>
      </w:r>
      <w:r w:rsidRPr="006F7695">
        <w:rPr>
          <w:rStyle w:val="Zdraznn"/>
          <w:rFonts w:asciiTheme="minorHAnsi" w:hAnsiTheme="minorHAnsi"/>
          <w:sz w:val="22"/>
          <w:szCs w:val="22"/>
        </w:rPr>
        <w:t xml:space="preserve"> </w:t>
      </w:r>
      <w:r w:rsidRPr="006F7695">
        <w:rPr>
          <w:rStyle w:val="Zdraznn"/>
          <w:rFonts w:asciiTheme="minorHAnsi" w:hAnsiTheme="minorHAnsi" w:cs="Tahoma"/>
          <w:b/>
          <w:i w:val="0"/>
          <w:sz w:val="22"/>
          <w:szCs w:val="22"/>
        </w:rPr>
        <w:t>Provoz v novém centru bude zahájen v pátek 30. 6. 2017.</w:t>
      </w:r>
    </w:p>
    <w:p w:rsidR="006F7695" w:rsidRPr="006F7695" w:rsidRDefault="006F7695" w:rsidP="006F7695">
      <w:pPr>
        <w:pStyle w:val="Prosttext"/>
        <w:jc w:val="both"/>
        <w:rPr>
          <w:rFonts w:asciiTheme="minorHAnsi" w:hAnsiTheme="minorHAnsi"/>
          <w:szCs w:val="22"/>
        </w:rPr>
      </w:pPr>
    </w:p>
    <w:p w:rsidR="006F7695" w:rsidRPr="006F7695" w:rsidRDefault="006F7695" w:rsidP="007E5FDE">
      <w:pPr>
        <w:pStyle w:val="Prosttext"/>
        <w:rPr>
          <w:rFonts w:asciiTheme="minorHAnsi" w:hAnsiTheme="minorHAnsi"/>
          <w:szCs w:val="22"/>
        </w:rPr>
      </w:pPr>
      <w:proofErr w:type="spellStart"/>
      <w:r w:rsidRPr="006F7695">
        <w:rPr>
          <w:rFonts w:asciiTheme="minorHAnsi" w:hAnsiTheme="minorHAnsi"/>
          <w:szCs w:val="22"/>
        </w:rPr>
        <w:t>Mamodiagnostické</w:t>
      </w:r>
      <w:proofErr w:type="spellEnd"/>
      <w:r w:rsidRPr="006F7695">
        <w:rPr>
          <w:rFonts w:asciiTheme="minorHAnsi" w:hAnsiTheme="minorHAnsi"/>
          <w:szCs w:val="22"/>
        </w:rPr>
        <w:t xml:space="preserve"> centrum v chomutovské nemocnici je nejnovějším a nejmodernějším zdravotnickým pracovištěm s takovým zaměřením v Ústeckém kraji, které vzniklo po rekonstrukci a rozšíření prostor při Radiodiagnostickém oddělení Krajské zdravotní, a. s. – Nemocnice Chomutov, o. z. Centrum registruje ročně již čtrnáct tisíc mamografických vyšetření. </w:t>
      </w:r>
      <w:r w:rsidRPr="006F7695">
        <w:rPr>
          <w:rFonts w:asciiTheme="minorHAnsi" w:hAnsiTheme="minorHAnsi"/>
          <w:bCs/>
          <w:szCs w:val="22"/>
        </w:rPr>
        <w:t xml:space="preserve">Během dvanácti let </w:t>
      </w:r>
      <w:r w:rsidRPr="006F7695">
        <w:rPr>
          <w:rFonts w:asciiTheme="minorHAnsi" w:hAnsiTheme="minorHAnsi"/>
          <w:szCs w:val="22"/>
        </w:rPr>
        <w:t xml:space="preserve">počet vyšetření vzrostl na téměř šestinásobek. </w:t>
      </w:r>
    </w:p>
    <w:p w:rsidR="006F7695" w:rsidRPr="006F7695" w:rsidRDefault="006F7695" w:rsidP="007E5FDE">
      <w:pPr>
        <w:pStyle w:val="Prosttext"/>
        <w:rPr>
          <w:rFonts w:asciiTheme="minorHAnsi" w:hAnsiTheme="minorHAnsi"/>
          <w:b/>
          <w:szCs w:val="22"/>
        </w:rPr>
      </w:pPr>
    </w:p>
    <w:p w:rsidR="006F7695" w:rsidRPr="006F7695" w:rsidRDefault="006F7695" w:rsidP="007E5FDE">
      <w:pPr>
        <w:pStyle w:val="Prosttext"/>
        <w:rPr>
          <w:rFonts w:asciiTheme="minorHAnsi" w:hAnsiTheme="minorHAnsi"/>
          <w:szCs w:val="22"/>
        </w:rPr>
      </w:pPr>
      <w:r w:rsidRPr="006F7695">
        <w:rPr>
          <w:rFonts w:asciiTheme="minorHAnsi" w:hAnsiTheme="minorHAnsi"/>
          <w:szCs w:val="22"/>
        </w:rPr>
        <w:t xml:space="preserve">Stavební úpravy </w:t>
      </w:r>
      <w:proofErr w:type="spellStart"/>
      <w:r w:rsidRPr="006F7695">
        <w:rPr>
          <w:rFonts w:asciiTheme="minorHAnsi" w:hAnsiTheme="minorHAnsi"/>
          <w:szCs w:val="22"/>
        </w:rPr>
        <w:t>mamodiagnostického</w:t>
      </w:r>
      <w:proofErr w:type="spellEnd"/>
      <w:r w:rsidRPr="006F7695">
        <w:rPr>
          <w:rFonts w:asciiTheme="minorHAnsi" w:hAnsiTheme="minorHAnsi"/>
          <w:szCs w:val="22"/>
        </w:rPr>
        <w:t xml:space="preserve"> centra a nákup druhého mamografu vyšly Krajskou zdravotní na 12,05 milionu Kč, z čehož 3,1 milionu Kč z této částky pokryly vlastní zdroje. Ústecký kraj stavební úpravy podpořil 6 miliony Kč</w:t>
      </w:r>
      <w:r w:rsidR="0038358D">
        <w:rPr>
          <w:rFonts w:asciiTheme="minorHAnsi" w:hAnsiTheme="minorHAnsi"/>
          <w:szCs w:val="22"/>
        </w:rPr>
        <w:t>.</w:t>
      </w:r>
      <w:r w:rsidRPr="006F7695">
        <w:rPr>
          <w:rFonts w:asciiTheme="minorHAnsi" w:hAnsiTheme="minorHAnsi"/>
          <w:szCs w:val="22"/>
        </w:rPr>
        <w:t xml:space="preserve"> </w:t>
      </w:r>
      <w:r w:rsidR="0038358D">
        <w:rPr>
          <w:rFonts w:asciiTheme="minorHAnsi" w:hAnsiTheme="minorHAnsi"/>
          <w:szCs w:val="22"/>
        </w:rPr>
        <w:t>N</w:t>
      </w:r>
      <w:r w:rsidRPr="006F7695">
        <w:rPr>
          <w:rFonts w:asciiTheme="minorHAnsi" w:hAnsiTheme="minorHAnsi"/>
          <w:szCs w:val="22"/>
        </w:rPr>
        <w:t>a pořízení mamografu v hodnotě 3,69 milionu Kč získala Krajská zdravotní, a. s., dotaci ze státního rozpočtu od Ministerstva zdravotnictví České re</w:t>
      </w:r>
      <w:r w:rsidR="003534E1">
        <w:rPr>
          <w:rFonts w:asciiTheme="minorHAnsi" w:hAnsiTheme="minorHAnsi"/>
          <w:szCs w:val="22"/>
        </w:rPr>
        <w:t>publiky, která činí 2,95 milionu</w:t>
      </w:r>
      <w:r w:rsidRPr="006F7695">
        <w:rPr>
          <w:rFonts w:asciiTheme="minorHAnsi" w:hAnsiTheme="minorHAnsi"/>
          <w:szCs w:val="22"/>
        </w:rPr>
        <w:t xml:space="preserve"> Kč. Dalších 400 tisíc korun za vybavení zaplatila Krajská zdravotní, a. s. Všechny uvedené částky jsou včetně DPH.</w:t>
      </w:r>
    </w:p>
    <w:p w:rsidR="00F772C6" w:rsidRDefault="006105E0" w:rsidP="00DA3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05E0">
        <w:rPr>
          <w:noProof/>
          <w:sz w:val="22"/>
          <w:szCs w:val="22"/>
        </w:rPr>
        <w:drawing>
          <wp:inline distT="0" distB="0" distL="0" distR="0">
            <wp:extent cx="2171700" cy="723900"/>
            <wp:effectExtent l="0" t="0" r="0" b="0"/>
            <wp:docPr id="3" name="Obrázek 3" descr="\\Kz-fs.kzcr.eu\too\1 TOO\Loga a sablony KZ\AAAA_KZ_LOGOMANUAL_aktualní 2017\logomanual 2017_jasnet_final\loga OZ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AAAA_KZ_LOGOMANUAL_aktualní 2017\logomanual 2017_jasnet_final\loga OZ\loga-oz-CV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47" cy="7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</w:t>
      </w:r>
      <w:r w:rsidR="00F65E7E">
        <w:rPr>
          <w:noProof/>
          <w:sz w:val="22"/>
          <w:szCs w:val="22"/>
        </w:rPr>
        <w:drawing>
          <wp:inline distT="0" distB="0" distL="0" distR="0">
            <wp:extent cx="504825" cy="514620"/>
            <wp:effectExtent l="0" t="0" r="0" b="0"/>
            <wp:docPr id="5" name="Obrázek 5" descr="\\Kz-fs.kzcr.eu\too\1 TOO\Loga a sablony KZ\Logo - podporil UK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Logo - podporil UK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" cy="52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2C6">
        <w:rPr>
          <w:sz w:val="22"/>
          <w:szCs w:val="22"/>
        </w:rPr>
        <w:t xml:space="preserve">           </w:t>
      </w:r>
      <w:r>
        <w:rPr>
          <w:noProof/>
          <w:sz w:val="22"/>
          <w:szCs w:val="22"/>
        </w:rPr>
        <w:drawing>
          <wp:inline distT="0" distB="0" distL="0" distR="0">
            <wp:extent cx="2790825" cy="579142"/>
            <wp:effectExtent l="0" t="0" r="0" b="0"/>
            <wp:docPr id="4" name="Obrázek 4" descr="C:\Users\Ivo.Chrastecky\Documents\Loga podporovatelů\MZCR_CMYK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podporovatelů\MZCR_CMYK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77" cy="5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2C6">
        <w:rPr>
          <w:sz w:val="22"/>
          <w:szCs w:val="22"/>
        </w:rPr>
        <w:t xml:space="preserve">   </w:t>
      </w:r>
    </w:p>
    <w:p w:rsidR="00DA3A34" w:rsidRDefault="00DA3A34" w:rsidP="00DA3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6B15" w:rsidRPr="003534E1" w:rsidRDefault="00FB6B15" w:rsidP="00482B98">
      <w:pPr>
        <w:rPr>
          <w:rFonts w:ascii="Calibri" w:hAnsi="Calibri"/>
          <w:b/>
          <w:sz w:val="22"/>
          <w:szCs w:val="22"/>
        </w:rPr>
      </w:pPr>
      <w:r w:rsidRPr="003534E1">
        <w:rPr>
          <w:rFonts w:ascii="Calibri" w:hAnsi="Calibri"/>
          <w:b/>
          <w:sz w:val="22"/>
          <w:szCs w:val="22"/>
        </w:rPr>
        <w:t xml:space="preserve">Zdroj: </w:t>
      </w:r>
      <w:hyperlink r:id="rId10" w:history="1">
        <w:r w:rsidRPr="003534E1">
          <w:rPr>
            <w:rStyle w:val="Hypertextovodkaz"/>
            <w:rFonts w:ascii="Calibri" w:hAnsi="Calibri"/>
            <w:b/>
            <w:sz w:val="22"/>
            <w:szCs w:val="22"/>
          </w:rPr>
          <w:t>info@kzcr.eu</w:t>
        </w:r>
      </w:hyperlink>
    </w:p>
    <w:p w:rsidR="00FB6B15" w:rsidRPr="00FB6B15" w:rsidRDefault="00FB6B15" w:rsidP="00482B98">
      <w:pPr>
        <w:rPr>
          <w:b/>
        </w:rPr>
      </w:pPr>
    </w:p>
    <w:sectPr w:rsidR="00FB6B15" w:rsidRPr="00FB6B15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31" w:rsidRDefault="004A6831">
      <w:r>
        <w:separator/>
      </w:r>
    </w:p>
  </w:endnote>
  <w:endnote w:type="continuationSeparator" w:id="0">
    <w:p w:rsidR="004A6831" w:rsidRDefault="004A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B0450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B04502" w:rsidRPr="00E2530B">
      <w:rPr>
        <w:rFonts w:ascii="MetaCE" w:hAnsi="MetaCE"/>
        <w:color w:val="1C4A91"/>
        <w:sz w:val="14"/>
        <w:szCs w:val="14"/>
      </w:rPr>
      <w:fldChar w:fldCharType="separate"/>
    </w:r>
    <w:r w:rsidR="007B44A4">
      <w:rPr>
        <w:rFonts w:ascii="MetaCE" w:hAnsi="MetaCE"/>
        <w:noProof/>
        <w:color w:val="1C4A91"/>
        <w:sz w:val="14"/>
        <w:szCs w:val="14"/>
      </w:rPr>
      <w:t>1</w:t>
    </w:r>
    <w:r w:rsidR="00B0450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B0450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B04502" w:rsidRPr="00E2530B">
      <w:rPr>
        <w:rFonts w:ascii="MetaCE" w:hAnsi="MetaCE"/>
        <w:color w:val="1C4A91"/>
        <w:sz w:val="14"/>
        <w:szCs w:val="14"/>
      </w:rPr>
      <w:fldChar w:fldCharType="separate"/>
    </w:r>
    <w:r w:rsidR="007B44A4">
      <w:rPr>
        <w:rFonts w:ascii="MetaCE" w:hAnsi="MetaCE"/>
        <w:noProof/>
        <w:color w:val="1C4A91"/>
        <w:sz w:val="14"/>
        <w:szCs w:val="14"/>
      </w:rPr>
      <w:t>1</w:t>
    </w:r>
    <w:r w:rsidR="00B0450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31" w:rsidRDefault="004A6831">
      <w:r>
        <w:separator/>
      </w:r>
    </w:p>
  </w:footnote>
  <w:footnote w:type="continuationSeparator" w:id="0">
    <w:p w:rsidR="004A6831" w:rsidRDefault="004A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7611"/>
    <w:multiLevelType w:val="hybridMultilevel"/>
    <w:tmpl w:val="BFDA8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3431"/>
    <w:rsid w:val="0000596F"/>
    <w:rsid w:val="00012711"/>
    <w:rsid w:val="000277E0"/>
    <w:rsid w:val="000531A8"/>
    <w:rsid w:val="00083870"/>
    <w:rsid w:val="000940FA"/>
    <w:rsid w:val="000A1108"/>
    <w:rsid w:val="000A75BA"/>
    <w:rsid w:val="000B290C"/>
    <w:rsid w:val="000B7169"/>
    <w:rsid w:val="000F1C3E"/>
    <w:rsid w:val="00135E30"/>
    <w:rsid w:val="001B1390"/>
    <w:rsid w:val="00237094"/>
    <w:rsid w:val="00243398"/>
    <w:rsid w:val="00252DFD"/>
    <w:rsid w:val="00261B59"/>
    <w:rsid w:val="00275C64"/>
    <w:rsid w:val="00283D4C"/>
    <w:rsid w:val="00284A31"/>
    <w:rsid w:val="002B6967"/>
    <w:rsid w:val="002C3653"/>
    <w:rsid w:val="002D2E7C"/>
    <w:rsid w:val="002D5B0F"/>
    <w:rsid w:val="002D6299"/>
    <w:rsid w:val="0030276F"/>
    <w:rsid w:val="00333DE8"/>
    <w:rsid w:val="003534E1"/>
    <w:rsid w:val="003543C8"/>
    <w:rsid w:val="00355896"/>
    <w:rsid w:val="003634E0"/>
    <w:rsid w:val="0038358D"/>
    <w:rsid w:val="003E3C9B"/>
    <w:rsid w:val="003F40C9"/>
    <w:rsid w:val="00400DED"/>
    <w:rsid w:val="00455CED"/>
    <w:rsid w:val="00480EFE"/>
    <w:rsid w:val="00482B98"/>
    <w:rsid w:val="004A6831"/>
    <w:rsid w:val="004C2749"/>
    <w:rsid w:val="004C281E"/>
    <w:rsid w:val="004D3CF1"/>
    <w:rsid w:val="004D5609"/>
    <w:rsid w:val="00501920"/>
    <w:rsid w:val="00513EA2"/>
    <w:rsid w:val="00552347"/>
    <w:rsid w:val="00580933"/>
    <w:rsid w:val="0058434F"/>
    <w:rsid w:val="005B7231"/>
    <w:rsid w:val="005D5B16"/>
    <w:rsid w:val="005F4971"/>
    <w:rsid w:val="006029C4"/>
    <w:rsid w:val="00605CD6"/>
    <w:rsid w:val="006105E0"/>
    <w:rsid w:val="0063426F"/>
    <w:rsid w:val="00663F28"/>
    <w:rsid w:val="00666924"/>
    <w:rsid w:val="0069239C"/>
    <w:rsid w:val="006B035A"/>
    <w:rsid w:val="006C47B8"/>
    <w:rsid w:val="006D1736"/>
    <w:rsid w:val="006D219C"/>
    <w:rsid w:val="006D4050"/>
    <w:rsid w:val="006D7BE7"/>
    <w:rsid w:val="006F7695"/>
    <w:rsid w:val="0071751C"/>
    <w:rsid w:val="00761604"/>
    <w:rsid w:val="00771B4B"/>
    <w:rsid w:val="007B0270"/>
    <w:rsid w:val="007B44A4"/>
    <w:rsid w:val="007D36A3"/>
    <w:rsid w:val="007E5FDE"/>
    <w:rsid w:val="00804180"/>
    <w:rsid w:val="00827DAE"/>
    <w:rsid w:val="008534FA"/>
    <w:rsid w:val="00862F9E"/>
    <w:rsid w:val="0087767C"/>
    <w:rsid w:val="008C5BCE"/>
    <w:rsid w:val="0097564B"/>
    <w:rsid w:val="009A28BD"/>
    <w:rsid w:val="009B6A0B"/>
    <w:rsid w:val="009E567F"/>
    <w:rsid w:val="009E5790"/>
    <w:rsid w:val="009E6A9A"/>
    <w:rsid w:val="009F7AF0"/>
    <w:rsid w:val="00A0192F"/>
    <w:rsid w:val="00A13802"/>
    <w:rsid w:val="00A72A8C"/>
    <w:rsid w:val="00A85A53"/>
    <w:rsid w:val="00AB217F"/>
    <w:rsid w:val="00AB6878"/>
    <w:rsid w:val="00AF39F6"/>
    <w:rsid w:val="00B01572"/>
    <w:rsid w:val="00B04502"/>
    <w:rsid w:val="00B132F5"/>
    <w:rsid w:val="00B17E07"/>
    <w:rsid w:val="00B32AE0"/>
    <w:rsid w:val="00B32DD2"/>
    <w:rsid w:val="00B71975"/>
    <w:rsid w:val="00B71BAB"/>
    <w:rsid w:val="00B8315F"/>
    <w:rsid w:val="00BD4FDD"/>
    <w:rsid w:val="00C0688C"/>
    <w:rsid w:val="00C10AD8"/>
    <w:rsid w:val="00C26186"/>
    <w:rsid w:val="00C35BCE"/>
    <w:rsid w:val="00C608FE"/>
    <w:rsid w:val="00C81A08"/>
    <w:rsid w:val="00C86E11"/>
    <w:rsid w:val="00CA21F6"/>
    <w:rsid w:val="00CB374F"/>
    <w:rsid w:val="00CD60AD"/>
    <w:rsid w:val="00D27303"/>
    <w:rsid w:val="00D45DEF"/>
    <w:rsid w:val="00D70EF6"/>
    <w:rsid w:val="00D75356"/>
    <w:rsid w:val="00D9725E"/>
    <w:rsid w:val="00DA3A34"/>
    <w:rsid w:val="00DD3F43"/>
    <w:rsid w:val="00DF1539"/>
    <w:rsid w:val="00E164FB"/>
    <w:rsid w:val="00E2530B"/>
    <w:rsid w:val="00E3526B"/>
    <w:rsid w:val="00E71597"/>
    <w:rsid w:val="00EA5C23"/>
    <w:rsid w:val="00EE2A33"/>
    <w:rsid w:val="00EF3235"/>
    <w:rsid w:val="00F0587F"/>
    <w:rsid w:val="00F066B9"/>
    <w:rsid w:val="00F06BF8"/>
    <w:rsid w:val="00F3771C"/>
    <w:rsid w:val="00F65E7E"/>
    <w:rsid w:val="00F772C6"/>
    <w:rsid w:val="00FA292B"/>
    <w:rsid w:val="00FB5491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938F7-84A2-4ECD-B4AB-69F792B7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FB6B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rsid w:val="00FB6B1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97564B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97564B"/>
    <w:rPr>
      <w:rFonts w:eastAsiaTheme="minorHAnsi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76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7695"/>
    <w:rPr>
      <w:rFonts w:ascii="Calibri" w:eastAsiaTheme="minorHAnsi" w:hAnsi="Calibri" w:cstheme="minorBidi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F7695"/>
    <w:rPr>
      <w:b/>
      <w:bCs/>
    </w:rPr>
  </w:style>
  <w:style w:type="character" w:styleId="Zdraznn">
    <w:name w:val="Emphasis"/>
    <w:basedOn w:val="Standardnpsmoodstavce"/>
    <w:uiPriority w:val="20"/>
    <w:qFormat/>
    <w:rsid w:val="006F7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2017-06-22T06:35:00Z</cp:lastPrinted>
  <dcterms:created xsi:type="dcterms:W3CDTF">2017-06-21T07:33:00Z</dcterms:created>
  <dcterms:modified xsi:type="dcterms:W3CDTF">2017-06-22T06:43:00Z</dcterms:modified>
</cp:coreProperties>
</file>