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C1" w:rsidRDefault="00761CC1" w:rsidP="00761CC1">
      <w:pPr>
        <w:shd w:val="clear" w:color="auto" w:fill="FFFFFF"/>
        <w:spacing w:before="48" w:after="150"/>
        <w:outlineLvl w:val="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Avízo – Krajská zdravotní se </w:t>
      </w:r>
      <w:r w:rsidR="00F22B58">
        <w:rPr>
          <w:rFonts w:asciiTheme="minorHAnsi" w:hAnsiTheme="minorHAnsi" w:cstheme="minorHAnsi"/>
          <w:b/>
          <w:bCs/>
          <w:sz w:val="22"/>
          <w:szCs w:val="22"/>
        </w:rPr>
        <w:t>připojí k</w:t>
      </w:r>
      <w:r w:rsidR="008F31A4">
        <w:rPr>
          <w:rFonts w:asciiTheme="minorHAnsi" w:hAnsiTheme="minorHAnsi" w:cstheme="minorHAnsi"/>
          <w:b/>
          <w:bCs/>
          <w:sz w:val="22"/>
          <w:szCs w:val="22"/>
        </w:rPr>
        <w:t> náboru dárců kostní dřeně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A0FAE">
        <w:rPr>
          <w:rFonts w:asciiTheme="minorHAnsi" w:hAnsiTheme="minorHAnsi" w:cstheme="minorHAnsi"/>
          <w:sz w:val="22"/>
          <w:szCs w:val="22"/>
        </w:rPr>
        <w:t>datum vzniku: 10</w:t>
      </w:r>
      <w:r w:rsidR="008F31A4">
        <w:rPr>
          <w:rFonts w:asciiTheme="minorHAnsi" w:hAnsiTheme="minorHAnsi" w:cstheme="minorHAnsi"/>
          <w:sz w:val="22"/>
          <w:szCs w:val="22"/>
        </w:rPr>
        <w:t xml:space="preserve">. </w:t>
      </w:r>
      <w:r w:rsidR="006A456E">
        <w:rPr>
          <w:rFonts w:asciiTheme="minorHAnsi" w:hAnsiTheme="minorHAnsi" w:cstheme="minorHAnsi"/>
          <w:sz w:val="22"/>
          <w:szCs w:val="22"/>
        </w:rPr>
        <w:t>4. 2019/zveřejněno: 9</w:t>
      </w:r>
      <w:r>
        <w:rPr>
          <w:rFonts w:asciiTheme="minorHAnsi" w:hAnsiTheme="minorHAnsi" w:cstheme="minorHAnsi"/>
          <w:sz w:val="22"/>
          <w:szCs w:val="22"/>
        </w:rPr>
        <w:t>:00 hodin</w:t>
      </w:r>
    </w:p>
    <w:p w:rsidR="00761CC1" w:rsidRDefault="00F22B58" w:rsidP="00761C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Krajská zdravotní, a. s., se připojí k akci, která proběhne na </w:t>
      </w:r>
      <w:r w:rsidR="008F31A4">
        <w:rPr>
          <w:rFonts w:asciiTheme="minorHAnsi" w:hAnsiTheme="minorHAnsi" w:cstheme="minorHAnsi"/>
          <w:sz w:val="22"/>
          <w:szCs w:val="22"/>
        </w:rPr>
        <w:t xml:space="preserve">Krajském úřadě Ústeckého kraje </w:t>
      </w:r>
      <w:r w:rsidR="008A0FAE">
        <w:rPr>
          <w:rFonts w:asciiTheme="minorHAnsi" w:hAnsiTheme="minorHAnsi" w:cstheme="minorHAnsi"/>
          <w:sz w:val="22"/>
          <w:szCs w:val="22"/>
        </w:rPr>
        <w:t xml:space="preserve">pod názvem </w:t>
      </w:r>
      <w:r>
        <w:rPr>
          <w:rFonts w:asciiTheme="minorHAnsi" w:hAnsiTheme="minorHAnsi" w:cstheme="minorHAnsi"/>
          <w:sz w:val="22"/>
          <w:szCs w:val="22"/>
        </w:rPr>
        <w:t>„Zapiš se někomu do života“. Cílem projektu je rozšířit databázi dárců kostní dřeně, což znamená více nadějí na záchranu člověka, jenž onemocní zhoubnými nemocemi kostní dřeně a uzlin.</w:t>
      </w:r>
    </w:p>
    <w:p w:rsidR="00761CC1" w:rsidRDefault="00761CC1" w:rsidP="00761CC1">
      <w:pPr>
        <w:jc w:val="both"/>
        <w:rPr>
          <w:b/>
        </w:rPr>
      </w:pPr>
    </w:p>
    <w:p w:rsidR="00761CC1" w:rsidRDefault="00761CC1" w:rsidP="00761CC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Akce proběhne v</w:t>
      </w:r>
      <w:r w:rsidR="00A159EA">
        <w:rPr>
          <w:rFonts w:asciiTheme="minorHAnsi" w:hAnsiTheme="minorHAnsi" w:cstheme="minorHAnsi"/>
          <w:b/>
          <w:sz w:val="22"/>
          <w:szCs w:val="22"/>
        </w:rPr>
        <w:t>e čtvrtek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74965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74965">
        <w:rPr>
          <w:rFonts w:asciiTheme="minorHAnsi" w:hAnsiTheme="minorHAnsi" w:cstheme="minorHAnsi"/>
          <w:b/>
          <w:sz w:val="22"/>
          <w:szCs w:val="22"/>
        </w:rPr>
        <w:t>dubna</w:t>
      </w:r>
      <w:r>
        <w:rPr>
          <w:rFonts w:asciiTheme="minorHAnsi" w:hAnsiTheme="minorHAnsi" w:cstheme="minorHAnsi"/>
          <w:b/>
          <w:sz w:val="22"/>
          <w:szCs w:val="22"/>
        </w:rPr>
        <w:t xml:space="preserve"> 2019 od 1</w:t>
      </w:r>
      <w:r w:rsidR="00674965">
        <w:rPr>
          <w:rFonts w:asciiTheme="minorHAnsi" w:hAnsiTheme="minorHAnsi" w:cstheme="minorHAnsi"/>
          <w:b/>
          <w:sz w:val="22"/>
          <w:szCs w:val="22"/>
        </w:rPr>
        <w:t>1:0</w:t>
      </w:r>
      <w:r>
        <w:rPr>
          <w:rFonts w:asciiTheme="minorHAnsi" w:hAnsiTheme="minorHAnsi" w:cstheme="minorHAnsi"/>
          <w:b/>
          <w:sz w:val="22"/>
          <w:szCs w:val="22"/>
        </w:rPr>
        <w:t>0 do 1</w:t>
      </w:r>
      <w:r w:rsidR="0067496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67496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0 hodin,</w:t>
      </w:r>
    </w:p>
    <w:p w:rsidR="00761CC1" w:rsidRDefault="008A0FAE" w:rsidP="00761C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74965">
        <w:rPr>
          <w:rFonts w:asciiTheme="minorHAnsi" w:hAnsiTheme="minorHAnsi" w:cstheme="minorHAnsi"/>
          <w:sz w:val="22"/>
          <w:szCs w:val="22"/>
        </w:rPr>
        <w:t xml:space="preserve">a Krajském úřadě Ústeckého kraje, Velká Hradební 3118/48, </w:t>
      </w:r>
      <w:r w:rsidR="00A060A9">
        <w:rPr>
          <w:rFonts w:asciiTheme="minorHAnsi" w:hAnsiTheme="minorHAnsi" w:cstheme="minorHAnsi"/>
          <w:sz w:val="22"/>
          <w:szCs w:val="22"/>
        </w:rPr>
        <w:t>400 02, Ústí nad Labem</w:t>
      </w:r>
      <w:r w:rsidR="00761CC1">
        <w:rPr>
          <w:rFonts w:asciiTheme="minorHAnsi" w:hAnsiTheme="minorHAnsi" w:cstheme="minorHAnsi"/>
          <w:sz w:val="22"/>
          <w:szCs w:val="22"/>
        </w:rPr>
        <w:t>.</w:t>
      </w:r>
    </w:p>
    <w:p w:rsidR="00761CC1" w:rsidRDefault="00761CC1" w:rsidP="00761CC1">
      <w:pPr>
        <w:rPr>
          <w:rFonts w:asciiTheme="minorHAnsi" w:hAnsiTheme="minorHAnsi" w:cstheme="minorHAnsi"/>
          <w:sz w:val="22"/>
          <w:szCs w:val="22"/>
        </w:rPr>
      </w:pPr>
    </w:p>
    <w:p w:rsidR="00761CC1" w:rsidRDefault="00761CC1" w:rsidP="00761CC1">
      <w:pPr>
        <w:rPr>
          <w:rFonts w:asciiTheme="minorHAnsi" w:hAnsiTheme="minorHAnsi" w:cstheme="minorHAnsi"/>
          <w:sz w:val="22"/>
          <w:szCs w:val="22"/>
        </w:rPr>
      </w:pPr>
    </w:p>
    <w:p w:rsidR="00761CC1" w:rsidRDefault="00A060A9" w:rsidP="00761CC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ti 18 až 35 let?</w:t>
      </w:r>
    </w:p>
    <w:p w:rsidR="00E936B5" w:rsidRDefault="00A060A9" w:rsidP="00761CC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Jsi zdravý, bez vážných onemocnění v</w:t>
      </w:r>
      <w:r w:rsidR="00E936B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minulosti</w:t>
      </w:r>
      <w:r w:rsidR="00E936B5">
        <w:rPr>
          <w:rFonts w:asciiTheme="minorHAnsi" w:hAnsiTheme="minorHAnsi" w:cstheme="minorHAnsi"/>
          <w:sz w:val="22"/>
          <w:szCs w:val="22"/>
        </w:rPr>
        <w:t>?</w:t>
      </w:r>
    </w:p>
    <w:p w:rsidR="00761CC1" w:rsidRDefault="00E936B5" w:rsidP="00761CC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Nebereš pravidelnou</w:t>
      </w:r>
      <w:r w:rsidR="00A060A9">
        <w:rPr>
          <w:rFonts w:asciiTheme="minorHAnsi" w:hAnsiTheme="minorHAnsi" w:cstheme="minorHAnsi"/>
          <w:sz w:val="22"/>
          <w:szCs w:val="22"/>
        </w:rPr>
        <w:t xml:space="preserve"> medikac</w:t>
      </w:r>
      <w:r>
        <w:rPr>
          <w:rFonts w:asciiTheme="minorHAnsi" w:hAnsiTheme="minorHAnsi" w:cstheme="minorHAnsi"/>
          <w:sz w:val="22"/>
          <w:szCs w:val="22"/>
        </w:rPr>
        <w:t xml:space="preserve">i (antidepresiva, </w:t>
      </w:r>
      <w:r>
        <w:rPr>
          <w:rFonts w:ascii="Tahoma" w:hAnsi="Tahoma" w:cs="Tahoma"/>
          <w:color w:val="000000"/>
          <w:szCs w:val="20"/>
        </w:rPr>
        <w:t>antihypertenziva, léky na léčbu snížené funkce štítné žlázy, astmatu</w:t>
      </w:r>
      <w:r>
        <w:rPr>
          <w:rFonts w:asciiTheme="minorHAnsi" w:hAnsiTheme="minorHAnsi" w:cstheme="minorHAnsi"/>
          <w:sz w:val="22"/>
          <w:szCs w:val="22"/>
        </w:rPr>
        <w:t>)?</w:t>
      </w:r>
    </w:p>
    <w:p w:rsidR="00A060A9" w:rsidRDefault="00A060A9" w:rsidP="00761CC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Máš váhu nad 50 kg?</w:t>
      </w:r>
    </w:p>
    <w:p w:rsidR="00A060A9" w:rsidRDefault="00A060A9" w:rsidP="00761CC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Jsi ochotný překonat </w:t>
      </w:r>
      <w:r w:rsidR="008A0FAE">
        <w:rPr>
          <w:rFonts w:asciiTheme="minorHAnsi" w:hAnsiTheme="minorHAnsi" w:cstheme="minorHAnsi"/>
          <w:sz w:val="22"/>
          <w:szCs w:val="22"/>
        </w:rPr>
        <w:t>určité nepohodlí a ztrátu času v zájmu záchrany života druhého člověka?</w:t>
      </w:r>
    </w:p>
    <w:p w:rsidR="00D14698" w:rsidRDefault="00D14698" w:rsidP="00D14698">
      <w:pPr>
        <w:rPr>
          <w:rFonts w:asciiTheme="minorHAnsi" w:hAnsiTheme="minorHAnsi" w:cstheme="minorHAnsi"/>
          <w:sz w:val="22"/>
          <w:szCs w:val="22"/>
        </w:rPr>
      </w:pPr>
    </w:p>
    <w:p w:rsidR="00D14698" w:rsidRPr="00D14698" w:rsidRDefault="00D14698" w:rsidP="00D14698">
      <w:pPr>
        <w:rPr>
          <w:rFonts w:asciiTheme="minorHAnsi" w:hAnsiTheme="minorHAnsi" w:cstheme="minorHAnsi"/>
          <w:b/>
          <w:sz w:val="22"/>
          <w:szCs w:val="22"/>
        </w:rPr>
      </w:pPr>
      <w:r w:rsidRPr="00D14698">
        <w:rPr>
          <w:rFonts w:asciiTheme="minorHAnsi" w:hAnsiTheme="minorHAnsi" w:cstheme="minorHAnsi"/>
          <w:b/>
          <w:sz w:val="22"/>
          <w:szCs w:val="22"/>
        </w:rPr>
        <w:t xml:space="preserve">Pokud ano, přijď na nábor </w:t>
      </w:r>
      <w:r w:rsidR="008F31A4">
        <w:rPr>
          <w:rFonts w:asciiTheme="minorHAnsi" w:hAnsiTheme="minorHAnsi" w:cstheme="minorHAnsi"/>
          <w:b/>
          <w:sz w:val="22"/>
          <w:szCs w:val="22"/>
        </w:rPr>
        <w:t>dárců!</w:t>
      </w:r>
    </w:p>
    <w:p w:rsidR="00761CC1" w:rsidRDefault="00761CC1" w:rsidP="002B1651">
      <w:pPr>
        <w:rPr>
          <w:rFonts w:asciiTheme="minorHAnsi" w:hAnsiTheme="minorHAnsi"/>
          <w:b/>
          <w:sz w:val="22"/>
          <w:szCs w:val="22"/>
        </w:rPr>
      </w:pPr>
    </w:p>
    <w:p w:rsidR="00761CC1" w:rsidRDefault="00761CC1" w:rsidP="002B165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00D88">
        <w:rPr>
          <w:rFonts w:asciiTheme="minorHAnsi" w:hAnsiTheme="minorHAnsi"/>
          <w:b/>
          <w:sz w:val="22"/>
          <w:szCs w:val="22"/>
        </w:rPr>
        <w:t xml:space="preserve">  </w:t>
      </w:r>
      <w:r w:rsidR="00300D8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F5B6B9" wp14:editId="4D6FBEAF">
            <wp:extent cx="1062288" cy="619125"/>
            <wp:effectExtent l="0" t="0" r="5080" b="0"/>
            <wp:docPr id="6" name="Obrázek 6" descr="C:\Users\Ivo.Chrastecky\Documents\Loga podporovatelů\Loga KZ_OZ_klinik_pracovišť\125let-mn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125let-mn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79" cy="63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D8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29D89A29" wp14:editId="759EEEC8">
            <wp:extent cx="657225" cy="78270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7" cy="8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D88"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879A612" wp14:editId="7DE4CDA3">
            <wp:extent cx="1192854" cy="514350"/>
            <wp:effectExtent l="0" t="0" r="7620" b="0"/>
            <wp:docPr id="2" name="Obrázek 2" descr="Logo TK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KD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80" cy="51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C1" w:rsidRDefault="00761CC1" w:rsidP="002B1651">
      <w:pPr>
        <w:rPr>
          <w:rFonts w:asciiTheme="minorHAnsi" w:hAnsiTheme="minorHAnsi"/>
          <w:b/>
          <w:sz w:val="22"/>
          <w:szCs w:val="22"/>
        </w:rPr>
      </w:pPr>
    </w:p>
    <w:p w:rsidR="002B1651" w:rsidRPr="004F3EC2" w:rsidRDefault="002B1651" w:rsidP="002B1651">
      <w:pPr>
        <w:rPr>
          <w:rFonts w:asciiTheme="minorHAnsi" w:hAnsiTheme="minorHAnsi"/>
          <w:sz w:val="22"/>
          <w:szCs w:val="22"/>
        </w:rPr>
      </w:pPr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10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p w:rsidR="00482B98" w:rsidRPr="002B1651" w:rsidRDefault="00482B98" w:rsidP="002B1651"/>
    <w:sectPr w:rsidR="00482B98" w:rsidRPr="002B1651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7D" w:rsidRDefault="00F11F7D">
      <w:r>
        <w:separator/>
      </w:r>
    </w:p>
  </w:endnote>
  <w:endnote w:type="continuationSeparator" w:id="0">
    <w:p w:rsidR="00F11F7D" w:rsidRDefault="00F1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962D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962D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7D" w:rsidRDefault="00F11F7D">
      <w:r>
        <w:separator/>
      </w:r>
    </w:p>
  </w:footnote>
  <w:footnote w:type="continuationSeparator" w:id="0">
    <w:p w:rsidR="00F11F7D" w:rsidRDefault="00F1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39ED"/>
    <w:multiLevelType w:val="hybridMultilevel"/>
    <w:tmpl w:val="01F8C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50F5C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73502"/>
    <w:rsid w:val="001A12F2"/>
    <w:rsid w:val="001A6440"/>
    <w:rsid w:val="001B1390"/>
    <w:rsid w:val="001E15E6"/>
    <w:rsid w:val="00243398"/>
    <w:rsid w:val="00252DFD"/>
    <w:rsid w:val="00275C64"/>
    <w:rsid w:val="00281BDD"/>
    <w:rsid w:val="00283D4C"/>
    <w:rsid w:val="00284A31"/>
    <w:rsid w:val="00285C4D"/>
    <w:rsid w:val="002A774A"/>
    <w:rsid w:val="002B1651"/>
    <w:rsid w:val="002C0E76"/>
    <w:rsid w:val="002C41BA"/>
    <w:rsid w:val="00300D88"/>
    <w:rsid w:val="003149AB"/>
    <w:rsid w:val="00325620"/>
    <w:rsid w:val="0032574F"/>
    <w:rsid w:val="00333DE8"/>
    <w:rsid w:val="003543C8"/>
    <w:rsid w:val="0039176F"/>
    <w:rsid w:val="003C3B44"/>
    <w:rsid w:val="003C6B81"/>
    <w:rsid w:val="003D775B"/>
    <w:rsid w:val="003E3C9B"/>
    <w:rsid w:val="003F7F07"/>
    <w:rsid w:val="00400DED"/>
    <w:rsid w:val="00446F24"/>
    <w:rsid w:val="0045116A"/>
    <w:rsid w:val="00455CED"/>
    <w:rsid w:val="00480EFE"/>
    <w:rsid w:val="00482B98"/>
    <w:rsid w:val="004A4AEE"/>
    <w:rsid w:val="004C2749"/>
    <w:rsid w:val="004D3CF1"/>
    <w:rsid w:val="004D4750"/>
    <w:rsid w:val="004D5609"/>
    <w:rsid w:val="004E013F"/>
    <w:rsid w:val="00513EA2"/>
    <w:rsid w:val="00536E4E"/>
    <w:rsid w:val="00552347"/>
    <w:rsid w:val="00580933"/>
    <w:rsid w:val="005B7231"/>
    <w:rsid w:val="005D5B16"/>
    <w:rsid w:val="005F2CCD"/>
    <w:rsid w:val="005F4971"/>
    <w:rsid w:val="0060238E"/>
    <w:rsid w:val="00605CD6"/>
    <w:rsid w:val="0063426F"/>
    <w:rsid w:val="00663F28"/>
    <w:rsid w:val="00666924"/>
    <w:rsid w:val="00674965"/>
    <w:rsid w:val="006A456E"/>
    <w:rsid w:val="006C47B8"/>
    <w:rsid w:val="006D219C"/>
    <w:rsid w:val="006F5472"/>
    <w:rsid w:val="006F7FB2"/>
    <w:rsid w:val="00703458"/>
    <w:rsid w:val="00761604"/>
    <w:rsid w:val="00761CC1"/>
    <w:rsid w:val="00771B4B"/>
    <w:rsid w:val="007938D2"/>
    <w:rsid w:val="007B0270"/>
    <w:rsid w:val="007D36A3"/>
    <w:rsid w:val="007E3AF3"/>
    <w:rsid w:val="007F49EE"/>
    <w:rsid w:val="00827DAE"/>
    <w:rsid w:val="00853299"/>
    <w:rsid w:val="008534FA"/>
    <w:rsid w:val="00862DF8"/>
    <w:rsid w:val="008A0FAE"/>
    <w:rsid w:val="008A33B2"/>
    <w:rsid w:val="008C5BCE"/>
    <w:rsid w:val="008F2622"/>
    <w:rsid w:val="008F31A4"/>
    <w:rsid w:val="00927523"/>
    <w:rsid w:val="009528A3"/>
    <w:rsid w:val="00960BC1"/>
    <w:rsid w:val="009A28BD"/>
    <w:rsid w:val="009E5790"/>
    <w:rsid w:val="009E6A9A"/>
    <w:rsid w:val="009F6342"/>
    <w:rsid w:val="00A0192F"/>
    <w:rsid w:val="00A060A9"/>
    <w:rsid w:val="00A159EA"/>
    <w:rsid w:val="00A512E6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1BAB"/>
    <w:rsid w:val="00B727AE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7601E"/>
    <w:rsid w:val="00C962DE"/>
    <w:rsid w:val="00CB374F"/>
    <w:rsid w:val="00CD4814"/>
    <w:rsid w:val="00CD60AD"/>
    <w:rsid w:val="00D06C45"/>
    <w:rsid w:val="00D14698"/>
    <w:rsid w:val="00D65097"/>
    <w:rsid w:val="00D66CDD"/>
    <w:rsid w:val="00E164FB"/>
    <w:rsid w:val="00E214CA"/>
    <w:rsid w:val="00E24294"/>
    <w:rsid w:val="00E24DE2"/>
    <w:rsid w:val="00E2530B"/>
    <w:rsid w:val="00E61D1D"/>
    <w:rsid w:val="00E71597"/>
    <w:rsid w:val="00E7323E"/>
    <w:rsid w:val="00E936B5"/>
    <w:rsid w:val="00EC6A58"/>
    <w:rsid w:val="00EF3235"/>
    <w:rsid w:val="00F0587F"/>
    <w:rsid w:val="00F066B9"/>
    <w:rsid w:val="00F11F7D"/>
    <w:rsid w:val="00F22B58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8</cp:revision>
  <cp:lastPrinted>2019-04-10T07:06:00Z</cp:lastPrinted>
  <dcterms:created xsi:type="dcterms:W3CDTF">2019-04-10T06:15:00Z</dcterms:created>
  <dcterms:modified xsi:type="dcterms:W3CDTF">2019-04-10T07:06:00Z</dcterms:modified>
</cp:coreProperties>
</file>