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A24" w:rsidRDefault="0098299C" w:rsidP="00A46A24">
      <w:pPr>
        <w:shd w:val="clear" w:color="auto" w:fill="FFFFFF"/>
        <w:ind w:right="240"/>
        <w:rPr>
          <w:rFonts w:ascii="Calibri" w:hAnsi="Calibri" w:cs="Arial"/>
          <w:color w:val="A6A6A6"/>
          <w:sz w:val="24"/>
        </w:rPr>
      </w:pPr>
      <w:r>
        <w:rPr>
          <w:rFonts w:ascii="Calibri" w:hAnsi="Calibri" w:cs="Arial"/>
          <w:b/>
          <w:bCs/>
          <w:color w:val="A6A6A6"/>
          <w:sz w:val="24"/>
        </w:rPr>
        <w:t xml:space="preserve">TISKOVÁ ZPRÁVA ZE DNE </w:t>
      </w:r>
      <w:r w:rsidR="00C04D6A">
        <w:rPr>
          <w:rFonts w:ascii="Calibri" w:hAnsi="Calibri" w:cs="Arial"/>
          <w:b/>
          <w:bCs/>
          <w:color w:val="A6A6A6"/>
          <w:sz w:val="24"/>
        </w:rPr>
        <w:t>19</w:t>
      </w:r>
      <w:r w:rsidR="00E82A68">
        <w:rPr>
          <w:rFonts w:ascii="Calibri" w:hAnsi="Calibri" w:cs="Arial"/>
          <w:b/>
          <w:bCs/>
          <w:color w:val="A6A6A6"/>
          <w:sz w:val="24"/>
        </w:rPr>
        <w:t>.</w:t>
      </w:r>
      <w:r w:rsidR="00A56E0D">
        <w:rPr>
          <w:rFonts w:ascii="Calibri" w:hAnsi="Calibri" w:cs="Arial"/>
          <w:b/>
          <w:bCs/>
          <w:color w:val="A6A6A6"/>
          <w:sz w:val="24"/>
        </w:rPr>
        <w:t>7</w:t>
      </w:r>
      <w:r w:rsidR="00C10260">
        <w:rPr>
          <w:rFonts w:ascii="Calibri" w:hAnsi="Calibri" w:cs="Arial"/>
          <w:b/>
          <w:bCs/>
          <w:color w:val="A6A6A6"/>
          <w:sz w:val="24"/>
        </w:rPr>
        <w:t>.2017/</w:t>
      </w:r>
      <w:r w:rsidR="00C04D6A">
        <w:rPr>
          <w:rFonts w:ascii="Calibri" w:hAnsi="Calibri" w:cs="Arial"/>
          <w:b/>
          <w:bCs/>
          <w:color w:val="A6A6A6"/>
          <w:sz w:val="24"/>
        </w:rPr>
        <w:t>16</w:t>
      </w:r>
      <w:r w:rsidR="00F40FE9">
        <w:rPr>
          <w:rFonts w:ascii="Calibri" w:hAnsi="Calibri" w:cs="Arial"/>
          <w:b/>
          <w:bCs/>
          <w:color w:val="A6A6A6"/>
          <w:sz w:val="24"/>
        </w:rPr>
        <w:t>:</w:t>
      </w:r>
      <w:r w:rsidR="004C2F18">
        <w:rPr>
          <w:rFonts w:ascii="Calibri" w:hAnsi="Calibri" w:cs="Arial"/>
          <w:b/>
          <w:bCs/>
          <w:color w:val="A6A6A6"/>
          <w:sz w:val="24"/>
        </w:rPr>
        <w:t>00</w:t>
      </w:r>
      <w:r w:rsidR="00A46A24">
        <w:rPr>
          <w:rFonts w:ascii="Calibri" w:hAnsi="Calibri" w:cs="Arial"/>
          <w:b/>
          <w:bCs/>
          <w:color w:val="A6A6A6"/>
          <w:sz w:val="24"/>
        </w:rPr>
        <w:t xml:space="preserve"> HODIN</w:t>
      </w:r>
    </w:p>
    <w:p w:rsidR="00A46A24" w:rsidRDefault="00A46A24" w:rsidP="00A46A24">
      <w:pPr>
        <w:shd w:val="clear" w:color="auto" w:fill="FFFFFF"/>
        <w:rPr>
          <w:rFonts w:cs="Arial"/>
          <w:color w:val="000000"/>
          <w:sz w:val="24"/>
        </w:rPr>
      </w:pPr>
      <w:r>
        <w:rPr>
          <w:rFonts w:ascii="Calibri" w:hAnsi="Calibri" w:cs="Arial"/>
          <w:color w:val="A6A6A6"/>
          <w:sz w:val="24"/>
        </w:rPr>
        <w:t>-------------------------------------------------------------------------------------------------------------------------------------</w:t>
      </w:r>
      <w:r>
        <w:rPr>
          <w:rFonts w:cs="Arial"/>
          <w:color w:val="000000"/>
          <w:sz w:val="24"/>
        </w:rPr>
        <w:t xml:space="preserve"> </w:t>
      </w:r>
    </w:p>
    <w:p w:rsidR="00C04D6A" w:rsidRDefault="00C04D6A" w:rsidP="00C04D6A">
      <w:pPr>
        <w:rPr>
          <w:rFonts w:asciiTheme="minorHAnsi" w:hAnsiTheme="minorHAnsi"/>
          <w:b/>
          <w:sz w:val="22"/>
          <w:szCs w:val="22"/>
        </w:rPr>
      </w:pPr>
      <w:bookmarkStart w:id="0" w:name="_GoBack"/>
      <w:r>
        <w:rPr>
          <w:rFonts w:asciiTheme="minorHAnsi" w:hAnsiTheme="minorHAnsi"/>
          <w:b/>
          <w:sz w:val="22"/>
          <w:szCs w:val="22"/>
        </w:rPr>
        <w:t>Krajská zdravotní získala kufříky pro život pro odložené novorozence narozené v ústecké nemocnici</w:t>
      </w:r>
    </w:p>
    <w:bookmarkEnd w:id="0"/>
    <w:p w:rsidR="00C04D6A" w:rsidRDefault="00C04D6A" w:rsidP="00C04D6A">
      <w:pPr>
        <w:rPr>
          <w:rFonts w:asciiTheme="minorHAnsi" w:hAnsiTheme="minorHAnsi"/>
          <w:b/>
          <w:sz w:val="22"/>
          <w:szCs w:val="22"/>
        </w:rPr>
      </w:pPr>
    </w:p>
    <w:p w:rsidR="00C04D6A" w:rsidRDefault="00C04D6A" w:rsidP="00C04D6A">
      <w:pPr>
        <w:rPr>
          <w:rFonts w:asciiTheme="minorHAnsi" w:hAnsiTheme="minorHAnsi"/>
          <w:b/>
          <w:sz w:val="22"/>
          <w:szCs w:val="22"/>
        </w:rPr>
      </w:pPr>
      <w:r>
        <w:rPr>
          <w:rFonts w:asciiTheme="minorHAnsi" w:eastAsia="Calibri" w:hAnsiTheme="minorHAnsi"/>
          <w:b/>
          <w:sz w:val="22"/>
          <w:szCs w:val="22"/>
        </w:rPr>
        <w:t xml:space="preserve">Na Novorozenecké oddělení Krajské zdravotní, a. s. – Masarykovy nemocnice v Ústí nad Labem, o. z., zavítali žáci </w:t>
      </w:r>
      <w:r>
        <w:rPr>
          <w:rFonts w:asciiTheme="minorHAnsi" w:hAnsiTheme="minorHAnsi"/>
          <w:b/>
          <w:sz w:val="22"/>
          <w:szCs w:val="22"/>
        </w:rPr>
        <w:t xml:space="preserve">z ústecké Základní školy Mírová s učitelkami Mgr. Ivou Řehákovou a Mgr. Markétou Sauerovou. Děti osobně předaly zdravotním sestrám takzvané „kufříky pro život,“ které dostávají při odchodu z nemocnice novorozenci určení k adopci. </w:t>
      </w:r>
    </w:p>
    <w:p w:rsidR="00C04D6A" w:rsidRDefault="00C04D6A" w:rsidP="00C04D6A">
      <w:pPr>
        <w:rPr>
          <w:rFonts w:asciiTheme="minorHAnsi" w:hAnsiTheme="minorHAnsi"/>
          <w:b/>
          <w:sz w:val="22"/>
          <w:szCs w:val="22"/>
        </w:rPr>
      </w:pPr>
    </w:p>
    <w:p w:rsidR="00C04D6A" w:rsidRDefault="00C04D6A" w:rsidP="00C04D6A">
      <w:pPr>
        <w:rPr>
          <w:rFonts w:asciiTheme="minorHAnsi" w:hAnsiTheme="minorHAnsi"/>
          <w:sz w:val="22"/>
          <w:szCs w:val="22"/>
        </w:rPr>
      </w:pPr>
      <w:r>
        <w:rPr>
          <w:rFonts w:asciiTheme="minorHAnsi" w:hAnsiTheme="minorHAnsi"/>
          <w:sz w:val="22"/>
          <w:szCs w:val="22"/>
        </w:rPr>
        <w:t xml:space="preserve">Jednalo se o symbolické vyvrcholení charitativní prodejní výstavy dětských výrobků, která proběhla v uplynulém školním roce, kdy se do vyrábění zapojily děti z celého prvního a částečně i z druhého stupně a výtěžek byl věnován na podporu projektu „Život v kufříku“. Výstava se konala pod záštitou ředitele Základní školy Mírová Mgr. Bc. Kamila </w:t>
      </w:r>
      <w:proofErr w:type="spellStart"/>
      <w:r>
        <w:rPr>
          <w:rFonts w:asciiTheme="minorHAnsi" w:hAnsiTheme="minorHAnsi"/>
          <w:sz w:val="22"/>
          <w:szCs w:val="22"/>
        </w:rPr>
        <w:t>Veigenda</w:t>
      </w:r>
      <w:proofErr w:type="spellEnd"/>
      <w:r>
        <w:rPr>
          <w:rFonts w:asciiTheme="minorHAnsi" w:hAnsiTheme="minorHAnsi"/>
          <w:sz w:val="22"/>
          <w:szCs w:val="22"/>
        </w:rPr>
        <w:t>.</w:t>
      </w:r>
    </w:p>
    <w:p w:rsidR="00C04D6A" w:rsidRDefault="00C04D6A" w:rsidP="00C04D6A">
      <w:pPr>
        <w:rPr>
          <w:rFonts w:asciiTheme="minorHAnsi" w:hAnsiTheme="minorHAnsi"/>
          <w:b/>
          <w:sz w:val="22"/>
          <w:szCs w:val="22"/>
        </w:rPr>
      </w:pPr>
    </w:p>
    <w:p w:rsidR="00C04D6A" w:rsidRDefault="00C04D6A" w:rsidP="00C04D6A">
      <w:pPr>
        <w:rPr>
          <w:rFonts w:asciiTheme="minorHAnsi" w:eastAsia="Calibri" w:hAnsiTheme="minorHAnsi"/>
          <w:sz w:val="22"/>
          <w:szCs w:val="22"/>
        </w:rPr>
      </w:pPr>
      <w:r>
        <w:rPr>
          <w:rFonts w:asciiTheme="minorHAnsi" w:eastAsia="Calibri" w:hAnsiTheme="minorHAnsi"/>
          <w:sz w:val="22"/>
          <w:szCs w:val="22"/>
        </w:rPr>
        <w:t>Zdravotní sestry ústeckého novorozeneckého oddělení novorozence určené k adopci vybavují „kufříky pro život“ již třetím rokem. Každé miminko si v kufříku odnáší fotografie z porodnice, otisk ručičky a nožičky, hračku a údaje o míře a váze při narození. Největší podíl na zavedení projektu má staniční sestra Zdeňka Hrbková. Od loňského roku je ústecké novorozenecké oddělení Krajské zdravotní, a. s., součástí celorepublikového projektu Nadačního fondu LA VIDA LOCA nazvaného Život v kufříku.</w:t>
      </w:r>
    </w:p>
    <w:p w:rsidR="00C04D6A" w:rsidRDefault="00C04D6A" w:rsidP="00C04D6A">
      <w:pPr>
        <w:rPr>
          <w:rFonts w:asciiTheme="minorHAnsi" w:eastAsia="Calibri" w:hAnsiTheme="minorHAnsi"/>
          <w:sz w:val="22"/>
          <w:szCs w:val="22"/>
        </w:rPr>
      </w:pPr>
    </w:p>
    <w:p w:rsidR="00746CAA" w:rsidRDefault="00746CAA" w:rsidP="00EB789A">
      <w:pPr>
        <w:rPr>
          <w:rFonts w:asciiTheme="minorHAnsi" w:hAnsiTheme="minorHAnsi"/>
          <w:sz w:val="22"/>
          <w:szCs w:val="22"/>
        </w:rPr>
      </w:pPr>
      <w:r>
        <w:rPr>
          <w:rFonts w:asciiTheme="minorHAnsi" w:hAnsiTheme="minorHAnsi"/>
          <w:noProof/>
          <w:sz w:val="22"/>
          <w:szCs w:val="22"/>
        </w:rPr>
        <w:drawing>
          <wp:inline distT="0" distB="0" distL="0" distR="0">
            <wp:extent cx="1542894" cy="514350"/>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a-oz-UL-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7113" cy="515757"/>
                    </a:xfrm>
                    <a:prstGeom prst="rect">
                      <a:avLst/>
                    </a:prstGeom>
                  </pic:spPr>
                </pic:pic>
              </a:graphicData>
            </a:graphic>
          </wp:inline>
        </w:drawing>
      </w:r>
      <w:r>
        <w:rPr>
          <w:rFonts w:asciiTheme="minorHAnsi" w:hAnsiTheme="minorHAnsi"/>
          <w:sz w:val="22"/>
          <w:szCs w:val="22"/>
        </w:rPr>
        <w:t xml:space="preserve">  </w:t>
      </w:r>
      <w:r>
        <w:rPr>
          <w:rFonts w:asciiTheme="minorHAnsi" w:hAnsiTheme="minorHAnsi"/>
          <w:noProof/>
          <w:sz w:val="22"/>
          <w:szCs w:val="22"/>
        </w:rPr>
        <w:drawing>
          <wp:inline distT="0" distB="0" distL="0" distR="0">
            <wp:extent cx="1019175" cy="44749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_vida_lo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7330" cy="451080"/>
                    </a:xfrm>
                    <a:prstGeom prst="rect">
                      <a:avLst/>
                    </a:prstGeom>
                  </pic:spPr>
                </pic:pic>
              </a:graphicData>
            </a:graphic>
          </wp:inline>
        </w:drawing>
      </w:r>
    </w:p>
    <w:p w:rsidR="00746CAA" w:rsidRPr="00EB789A" w:rsidRDefault="00746CAA" w:rsidP="00EB789A">
      <w:pPr>
        <w:rPr>
          <w:rFonts w:asciiTheme="minorHAnsi" w:hAnsiTheme="minorHAnsi"/>
          <w:sz w:val="22"/>
          <w:szCs w:val="22"/>
        </w:rPr>
      </w:pPr>
    </w:p>
    <w:p w:rsidR="00F324AB" w:rsidRDefault="00F324AB" w:rsidP="00EB789A">
      <w:pPr>
        <w:rPr>
          <w:rFonts w:asciiTheme="minorHAnsi" w:hAnsiTheme="minorHAnsi"/>
          <w:sz w:val="22"/>
          <w:szCs w:val="22"/>
        </w:rPr>
      </w:pPr>
      <w:r w:rsidRPr="008E16DB">
        <w:rPr>
          <w:rFonts w:asciiTheme="minorHAnsi" w:hAnsiTheme="minorHAnsi"/>
          <w:b/>
          <w:sz w:val="22"/>
          <w:szCs w:val="22"/>
        </w:rPr>
        <w:t>Zdroj:</w:t>
      </w:r>
      <w:r w:rsidRPr="00EB789A">
        <w:rPr>
          <w:rFonts w:asciiTheme="minorHAnsi" w:hAnsiTheme="minorHAnsi"/>
          <w:sz w:val="22"/>
          <w:szCs w:val="22"/>
        </w:rPr>
        <w:t xml:space="preserve"> </w:t>
      </w:r>
      <w:hyperlink r:id="rId9" w:history="1">
        <w:r w:rsidRPr="00EB789A">
          <w:rPr>
            <w:rStyle w:val="Hypertextovodkaz"/>
            <w:rFonts w:asciiTheme="minorHAnsi" w:hAnsiTheme="minorHAnsi"/>
            <w:sz w:val="22"/>
            <w:szCs w:val="22"/>
          </w:rPr>
          <w:t>info@kzcr.eu</w:t>
        </w:r>
      </w:hyperlink>
    </w:p>
    <w:p w:rsidR="00415B9D" w:rsidRDefault="00415B9D" w:rsidP="00EB789A">
      <w:pPr>
        <w:rPr>
          <w:rFonts w:asciiTheme="minorHAnsi" w:hAnsiTheme="minorHAnsi"/>
          <w:sz w:val="22"/>
          <w:szCs w:val="22"/>
        </w:rPr>
      </w:pPr>
    </w:p>
    <w:p w:rsidR="00415B9D" w:rsidRPr="00EB789A" w:rsidRDefault="00415B9D" w:rsidP="00EB789A">
      <w:pPr>
        <w:rPr>
          <w:rFonts w:asciiTheme="minorHAnsi" w:hAnsiTheme="minorHAnsi"/>
          <w:sz w:val="22"/>
          <w:szCs w:val="22"/>
        </w:rPr>
      </w:pPr>
    </w:p>
    <w:sectPr w:rsidR="00415B9D" w:rsidRPr="00EB789A" w:rsidSect="00E2530B">
      <w:headerReference w:type="default" r:id="rId10"/>
      <w:footerReference w:type="default" r:id="rId11"/>
      <w:pgSz w:w="11906" w:h="16838"/>
      <w:pgMar w:top="2269" w:right="851" w:bottom="1418" w:left="1276" w:header="709" w:footer="2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27" w:rsidRDefault="002E1127">
      <w:r>
        <w:separator/>
      </w:r>
    </w:p>
  </w:endnote>
  <w:endnote w:type="continuationSeparator" w:id="0">
    <w:p w:rsidR="002E1127" w:rsidRDefault="002E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etaCE">
    <w:altName w:val="Times New Roman"/>
    <w:charset w:val="EE"/>
    <w:family w:val="auto"/>
    <w:pitch w:val="variable"/>
    <w:sig w:usb0="00000001" w:usb1="50000048" w:usb2="00000000" w:usb3="00000000" w:csb0="0000011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37" w:rsidRPr="00E2530B" w:rsidRDefault="00804C37" w:rsidP="00E2530B">
    <w:pPr>
      <w:pStyle w:val="Zpat"/>
      <w:tabs>
        <w:tab w:val="clear" w:pos="4536"/>
        <w:tab w:val="clear" w:pos="9072"/>
      </w:tabs>
      <w:rPr>
        <w:rFonts w:ascii="MetaCE" w:hAnsi="MetaCE"/>
        <w:color w:val="1C4A91"/>
        <w:sz w:val="14"/>
        <w:szCs w:val="14"/>
      </w:rPr>
    </w:pPr>
    <w:r w:rsidRPr="00E2530B">
      <w:rPr>
        <w:rFonts w:ascii="MetaCE" w:hAnsi="MetaCE"/>
        <w:color w:val="1C4A91"/>
        <w:sz w:val="14"/>
        <w:szCs w:val="14"/>
      </w:rPr>
      <w:t xml:space="preserve">Strana </w:t>
    </w:r>
    <w:r w:rsidRPr="00E2530B">
      <w:rPr>
        <w:rFonts w:ascii="MetaCE" w:hAnsi="MetaCE"/>
        <w:color w:val="1C4A91"/>
        <w:sz w:val="14"/>
        <w:szCs w:val="14"/>
      </w:rPr>
      <w:fldChar w:fldCharType="begin"/>
    </w:r>
    <w:r w:rsidRPr="00E2530B">
      <w:rPr>
        <w:rFonts w:ascii="MetaCE" w:hAnsi="MetaCE"/>
        <w:color w:val="1C4A91"/>
        <w:sz w:val="14"/>
        <w:szCs w:val="14"/>
      </w:rPr>
      <w:instrText xml:space="preserve"> PAGE </w:instrText>
    </w:r>
    <w:r w:rsidRPr="00E2530B">
      <w:rPr>
        <w:rFonts w:ascii="MetaCE" w:hAnsi="MetaCE"/>
        <w:color w:val="1C4A91"/>
        <w:sz w:val="14"/>
        <w:szCs w:val="14"/>
      </w:rPr>
      <w:fldChar w:fldCharType="separate"/>
    </w:r>
    <w:r w:rsidR="00A20544">
      <w:rPr>
        <w:rFonts w:ascii="MetaCE" w:hAnsi="MetaCE"/>
        <w:noProof/>
        <w:color w:val="1C4A91"/>
        <w:sz w:val="14"/>
        <w:szCs w:val="14"/>
      </w:rPr>
      <w:t>1</w:t>
    </w:r>
    <w:r w:rsidRPr="00E2530B">
      <w:rPr>
        <w:rFonts w:ascii="MetaCE" w:hAnsi="MetaCE"/>
        <w:color w:val="1C4A91"/>
        <w:sz w:val="14"/>
        <w:szCs w:val="14"/>
      </w:rPr>
      <w:fldChar w:fldCharType="end"/>
    </w:r>
    <w:r w:rsidRPr="00E2530B">
      <w:rPr>
        <w:rFonts w:ascii="MetaCE" w:hAnsi="MetaCE"/>
        <w:color w:val="1C4A91"/>
        <w:sz w:val="14"/>
        <w:szCs w:val="14"/>
      </w:rPr>
      <w:t xml:space="preserve"> (celkem </w:t>
    </w:r>
    <w:r w:rsidRPr="00E2530B">
      <w:rPr>
        <w:rFonts w:ascii="MetaCE" w:hAnsi="MetaCE"/>
        <w:color w:val="1C4A91"/>
        <w:sz w:val="14"/>
        <w:szCs w:val="14"/>
      </w:rPr>
      <w:fldChar w:fldCharType="begin"/>
    </w:r>
    <w:r w:rsidRPr="00E2530B">
      <w:rPr>
        <w:rFonts w:ascii="MetaCE" w:hAnsi="MetaCE"/>
        <w:color w:val="1C4A91"/>
        <w:sz w:val="14"/>
        <w:szCs w:val="14"/>
      </w:rPr>
      <w:instrText xml:space="preserve"> NUMPAGES </w:instrText>
    </w:r>
    <w:r w:rsidRPr="00E2530B">
      <w:rPr>
        <w:rFonts w:ascii="MetaCE" w:hAnsi="MetaCE"/>
        <w:color w:val="1C4A91"/>
        <w:sz w:val="14"/>
        <w:szCs w:val="14"/>
      </w:rPr>
      <w:fldChar w:fldCharType="separate"/>
    </w:r>
    <w:r w:rsidR="00A20544">
      <w:rPr>
        <w:rFonts w:ascii="MetaCE" w:hAnsi="MetaCE"/>
        <w:noProof/>
        <w:color w:val="1C4A91"/>
        <w:sz w:val="14"/>
        <w:szCs w:val="14"/>
      </w:rPr>
      <w:t>1</w:t>
    </w:r>
    <w:r w:rsidRPr="00E2530B">
      <w:rPr>
        <w:rFonts w:ascii="MetaCE" w:hAnsi="MetaCE"/>
        <w:color w:val="1C4A91"/>
        <w:sz w:val="14"/>
        <w:szCs w:val="14"/>
      </w:rPr>
      <w:fldChar w:fldCharType="end"/>
    </w:r>
    <w:r w:rsidRPr="00E2530B">
      <w:rPr>
        <w:rFonts w:ascii="MetaCE" w:hAnsi="MetaCE"/>
        <w:color w:val="1C4A91"/>
        <w:sz w:val="14"/>
        <w:szCs w:val="14"/>
      </w:rPr>
      <w:t>)</w:t>
    </w:r>
  </w:p>
  <w:p w:rsidR="00804C37" w:rsidRPr="00827DAE" w:rsidRDefault="00804C37" w:rsidP="00827DAE">
    <w:pPr>
      <w:pStyle w:val="Zpat"/>
      <w:tabs>
        <w:tab w:val="clear" w:pos="4536"/>
        <w:tab w:val="clear" w:pos="9072"/>
        <w:tab w:val="right" w:pos="7200"/>
      </w:tabs>
      <w:rPr>
        <w:rFonts w:ascii="MetaCE" w:hAnsi="MetaCE"/>
        <w:sz w:val="18"/>
        <w:szCs w:val="18"/>
      </w:rPr>
    </w:pPr>
  </w:p>
  <w:p w:rsidR="00804C37" w:rsidRPr="00827DAE" w:rsidRDefault="00804C37" w:rsidP="00827DAE">
    <w:pPr>
      <w:pStyle w:val="Zpat"/>
      <w:tabs>
        <w:tab w:val="clear" w:pos="4536"/>
        <w:tab w:val="clear" w:pos="9072"/>
        <w:tab w:val="right" w:pos="7200"/>
      </w:tabs>
      <w:rPr>
        <w:rFonts w:ascii="MetaCE" w:hAnsi="MetaCE"/>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27" w:rsidRDefault="002E1127">
      <w:r>
        <w:separator/>
      </w:r>
    </w:p>
  </w:footnote>
  <w:footnote w:type="continuationSeparator" w:id="0">
    <w:p w:rsidR="002E1127" w:rsidRDefault="002E1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C37" w:rsidRPr="000A1108" w:rsidRDefault="00804C37" w:rsidP="00275C64">
    <w:pPr>
      <w:pStyle w:val="Zhlav"/>
      <w:jc w:val="right"/>
    </w:pPr>
    <w:r>
      <w:rPr>
        <w:noProof/>
      </w:rPr>
      <w:drawing>
        <wp:anchor distT="0" distB="0" distL="114300" distR="114300" simplePos="0" relativeHeight="251657728" behindDoc="1" locked="0" layoutInCell="1" allowOverlap="1">
          <wp:simplePos x="0" y="0"/>
          <wp:positionH relativeFrom="page">
            <wp:posOffset>2042</wp:posOffset>
          </wp:positionH>
          <wp:positionV relativeFrom="page">
            <wp:posOffset>0</wp:posOffset>
          </wp:positionV>
          <wp:extent cx="7551144" cy="10686638"/>
          <wp:effectExtent l="0" t="0" r="0" b="0"/>
          <wp:wrapNone/>
          <wp:docPr id="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opisni_papir4_100cmy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144" cy="106866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35B2C"/>
    <w:multiLevelType w:val="hybridMultilevel"/>
    <w:tmpl w:val="FEF47208"/>
    <w:lvl w:ilvl="0" w:tplc="351E4C72">
      <w:start w:val="1"/>
      <w:numFmt w:val="bullet"/>
      <w:lvlText w:val=""/>
      <w:lvlJc w:val="left"/>
      <w:pPr>
        <w:tabs>
          <w:tab w:val="num" w:pos="720"/>
        </w:tabs>
        <w:ind w:left="720" w:hanging="360"/>
      </w:pPr>
      <w:rPr>
        <w:rFonts w:ascii="Wingdings" w:hAnsi="Wingdings" w:hint="default"/>
      </w:rPr>
    </w:lvl>
    <w:lvl w:ilvl="1" w:tplc="03D42270" w:tentative="1">
      <w:start w:val="1"/>
      <w:numFmt w:val="bullet"/>
      <w:lvlText w:val=""/>
      <w:lvlJc w:val="left"/>
      <w:pPr>
        <w:tabs>
          <w:tab w:val="num" w:pos="1440"/>
        </w:tabs>
        <w:ind w:left="1440" w:hanging="360"/>
      </w:pPr>
      <w:rPr>
        <w:rFonts w:ascii="Wingdings" w:hAnsi="Wingdings" w:hint="default"/>
      </w:rPr>
    </w:lvl>
    <w:lvl w:ilvl="2" w:tplc="91748722" w:tentative="1">
      <w:start w:val="1"/>
      <w:numFmt w:val="bullet"/>
      <w:lvlText w:val=""/>
      <w:lvlJc w:val="left"/>
      <w:pPr>
        <w:tabs>
          <w:tab w:val="num" w:pos="2160"/>
        </w:tabs>
        <w:ind w:left="2160" w:hanging="360"/>
      </w:pPr>
      <w:rPr>
        <w:rFonts w:ascii="Wingdings" w:hAnsi="Wingdings" w:hint="default"/>
      </w:rPr>
    </w:lvl>
    <w:lvl w:ilvl="3" w:tplc="98DA4A8E" w:tentative="1">
      <w:start w:val="1"/>
      <w:numFmt w:val="bullet"/>
      <w:lvlText w:val=""/>
      <w:lvlJc w:val="left"/>
      <w:pPr>
        <w:tabs>
          <w:tab w:val="num" w:pos="2880"/>
        </w:tabs>
        <w:ind w:left="2880" w:hanging="360"/>
      </w:pPr>
      <w:rPr>
        <w:rFonts w:ascii="Wingdings" w:hAnsi="Wingdings" w:hint="default"/>
      </w:rPr>
    </w:lvl>
    <w:lvl w:ilvl="4" w:tplc="BA0868B6" w:tentative="1">
      <w:start w:val="1"/>
      <w:numFmt w:val="bullet"/>
      <w:lvlText w:val=""/>
      <w:lvlJc w:val="left"/>
      <w:pPr>
        <w:tabs>
          <w:tab w:val="num" w:pos="3600"/>
        </w:tabs>
        <w:ind w:left="3600" w:hanging="360"/>
      </w:pPr>
      <w:rPr>
        <w:rFonts w:ascii="Wingdings" w:hAnsi="Wingdings" w:hint="default"/>
      </w:rPr>
    </w:lvl>
    <w:lvl w:ilvl="5" w:tplc="73063A40" w:tentative="1">
      <w:start w:val="1"/>
      <w:numFmt w:val="bullet"/>
      <w:lvlText w:val=""/>
      <w:lvlJc w:val="left"/>
      <w:pPr>
        <w:tabs>
          <w:tab w:val="num" w:pos="4320"/>
        </w:tabs>
        <w:ind w:left="4320" w:hanging="360"/>
      </w:pPr>
      <w:rPr>
        <w:rFonts w:ascii="Wingdings" w:hAnsi="Wingdings" w:hint="default"/>
      </w:rPr>
    </w:lvl>
    <w:lvl w:ilvl="6" w:tplc="201045AE" w:tentative="1">
      <w:start w:val="1"/>
      <w:numFmt w:val="bullet"/>
      <w:lvlText w:val=""/>
      <w:lvlJc w:val="left"/>
      <w:pPr>
        <w:tabs>
          <w:tab w:val="num" w:pos="5040"/>
        </w:tabs>
        <w:ind w:left="5040" w:hanging="360"/>
      </w:pPr>
      <w:rPr>
        <w:rFonts w:ascii="Wingdings" w:hAnsi="Wingdings" w:hint="default"/>
      </w:rPr>
    </w:lvl>
    <w:lvl w:ilvl="7" w:tplc="7514045A" w:tentative="1">
      <w:start w:val="1"/>
      <w:numFmt w:val="bullet"/>
      <w:lvlText w:val=""/>
      <w:lvlJc w:val="left"/>
      <w:pPr>
        <w:tabs>
          <w:tab w:val="num" w:pos="5760"/>
        </w:tabs>
        <w:ind w:left="5760" w:hanging="360"/>
      </w:pPr>
      <w:rPr>
        <w:rFonts w:ascii="Wingdings" w:hAnsi="Wingdings" w:hint="default"/>
      </w:rPr>
    </w:lvl>
    <w:lvl w:ilvl="8" w:tplc="5E4E445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71C"/>
    <w:rsid w:val="00012711"/>
    <w:rsid w:val="00021584"/>
    <w:rsid w:val="00043945"/>
    <w:rsid w:val="000531A8"/>
    <w:rsid w:val="0007070F"/>
    <w:rsid w:val="000719C9"/>
    <w:rsid w:val="00083870"/>
    <w:rsid w:val="000940FA"/>
    <w:rsid w:val="000A1108"/>
    <w:rsid w:val="000A75BA"/>
    <w:rsid w:val="000B290C"/>
    <w:rsid w:val="000B7169"/>
    <w:rsid w:val="000C4C16"/>
    <w:rsid w:val="000C663A"/>
    <w:rsid w:val="000F5A26"/>
    <w:rsid w:val="001139F2"/>
    <w:rsid w:val="001420D6"/>
    <w:rsid w:val="0016268D"/>
    <w:rsid w:val="00164D54"/>
    <w:rsid w:val="001751AB"/>
    <w:rsid w:val="00190AED"/>
    <w:rsid w:val="001B1390"/>
    <w:rsid w:val="001D2FBC"/>
    <w:rsid w:val="001F5ADE"/>
    <w:rsid w:val="002043AD"/>
    <w:rsid w:val="002262DA"/>
    <w:rsid w:val="00243398"/>
    <w:rsid w:val="00252DFD"/>
    <w:rsid w:val="00261E9A"/>
    <w:rsid w:val="00265F8C"/>
    <w:rsid w:val="00266BBE"/>
    <w:rsid w:val="002723A1"/>
    <w:rsid w:val="00275C64"/>
    <w:rsid w:val="00283D4C"/>
    <w:rsid w:val="00284A31"/>
    <w:rsid w:val="002B6967"/>
    <w:rsid w:val="002C52F1"/>
    <w:rsid w:val="002E1127"/>
    <w:rsid w:val="002F4B93"/>
    <w:rsid w:val="00314A7C"/>
    <w:rsid w:val="00333DE8"/>
    <w:rsid w:val="003368CB"/>
    <w:rsid w:val="003543C8"/>
    <w:rsid w:val="00363631"/>
    <w:rsid w:val="003719AD"/>
    <w:rsid w:val="00374FB0"/>
    <w:rsid w:val="003B0237"/>
    <w:rsid w:val="003E3C9B"/>
    <w:rsid w:val="003E7F2B"/>
    <w:rsid w:val="003F40C9"/>
    <w:rsid w:val="00400DED"/>
    <w:rsid w:val="00404AE0"/>
    <w:rsid w:val="00415B9D"/>
    <w:rsid w:val="00417231"/>
    <w:rsid w:val="004373F8"/>
    <w:rsid w:val="00451637"/>
    <w:rsid w:val="00451979"/>
    <w:rsid w:val="00455CED"/>
    <w:rsid w:val="00480EFE"/>
    <w:rsid w:val="00482B98"/>
    <w:rsid w:val="00487914"/>
    <w:rsid w:val="004B16CD"/>
    <w:rsid w:val="004C2749"/>
    <w:rsid w:val="004C2F18"/>
    <w:rsid w:val="004D3CF1"/>
    <w:rsid w:val="004D5609"/>
    <w:rsid w:val="004D64CA"/>
    <w:rsid w:val="00503EC2"/>
    <w:rsid w:val="005109E0"/>
    <w:rsid w:val="00513EA2"/>
    <w:rsid w:val="00541028"/>
    <w:rsid w:val="00552347"/>
    <w:rsid w:val="005654C8"/>
    <w:rsid w:val="00574D5C"/>
    <w:rsid w:val="00580933"/>
    <w:rsid w:val="005B598A"/>
    <w:rsid w:val="005B7231"/>
    <w:rsid w:val="005D5B16"/>
    <w:rsid w:val="005E23E3"/>
    <w:rsid w:val="005F4971"/>
    <w:rsid w:val="006043E7"/>
    <w:rsid w:val="00605778"/>
    <w:rsid w:val="00605CD6"/>
    <w:rsid w:val="006118BD"/>
    <w:rsid w:val="006148A0"/>
    <w:rsid w:val="00630B02"/>
    <w:rsid w:val="0063426F"/>
    <w:rsid w:val="00644336"/>
    <w:rsid w:val="0065466B"/>
    <w:rsid w:val="00663F28"/>
    <w:rsid w:val="00666924"/>
    <w:rsid w:val="00687EED"/>
    <w:rsid w:val="00695BED"/>
    <w:rsid w:val="006C47B8"/>
    <w:rsid w:val="006D219C"/>
    <w:rsid w:val="006D4113"/>
    <w:rsid w:val="006D7F4D"/>
    <w:rsid w:val="006E4414"/>
    <w:rsid w:val="0073257A"/>
    <w:rsid w:val="00746CAA"/>
    <w:rsid w:val="007511B3"/>
    <w:rsid w:val="0075219C"/>
    <w:rsid w:val="007523B9"/>
    <w:rsid w:val="00761604"/>
    <w:rsid w:val="0076211C"/>
    <w:rsid w:val="007623A7"/>
    <w:rsid w:val="00771B4B"/>
    <w:rsid w:val="007B0270"/>
    <w:rsid w:val="007C15D7"/>
    <w:rsid w:val="007D36A3"/>
    <w:rsid w:val="007E1DDD"/>
    <w:rsid w:val="008011B3"/>
    <w:rsid w:val="00804C37"/>
    <w:rsid w:val="0080642E"/>
    <w:rsid w:val="00807768"/>
    <w:rsid w:val="008224F0"/>
    <w:rsid w:val="00826312"/>
    <w:rsid w:val="00827DAE"/>
    <w:rsid w:val="00850F28"/>
    <w:rsid w:val="008534FA"/>
    <w:rsid w:val="00865712"/>
    <w:rsid w:val="00867D1F"/>
    <w:rsid w:val="00894E8D"/>
    <w:rsid w:val="008B2E1E"/>
    <w:rsid w:val="008C5BCE"/>
    <w:rsid w:val="008D702C"/>
    <w:rsid w:val="008E16DB"/>
    <w:rsid w:val="00907965"/>
    <w:rsid w:val="00910871"/>
    <w:rsid w:val="009114D1"/>
    <w:rsid w:val="0098299C"/>
    <w:rsid w:val="009A28BD"/>
    <w:rsid w:val="009A5EA2"/>
    <w:rsid w:val="009D2C4E"/>
    <w:rsid w:val="009D4BD4"/>
    <w:rsid w:val="009D76DC"/>
    <w:rsid w:val="009E5790"/>
    <w:rsid w:val="009E6A9A"/>
    <w:rsid w:val="009F3E23"/>
    <w:rsid w:val="009F4D78"/>
    <w:rsid w:val="00A0192F"/>
    <w:rsid w:val="00A20544"/>
    <w:rsid w:val="00A2538A"/>
    <w:rsid w:val="00A30446"/>
    <w:rsid w:val="00A46A24"/>
    <w:rsid w:val="00A476DE"/>
    <w:rsid w:val="00A53617"/>
    <w:rsid w:val="00A56E0D"/>
    <w:rsid w:val="00A60330"/>
    <w:rsid w:val="00A67C3B"/>
    <w:rsid w:val="00A71497"/>
    <w:rsid w:val="00A7204C"/>
    <w:rsid w:val="00A72A8C"/>
    <w:rsid w:val="00A85A8C"/>
    <w:rsid w:val="00A92021"/>
    <w:rsid w:val="00AB217F"/>
    <w:rsid w:val="00AB6878"/>
    <w:rsid w:val="00AB7B75"/>
    <w:rsid w:val="00AC0B62"/>
    <w:rsid w:val="00AC56DC"/>
    <w:rsid w:val="00AD7DA1"/>
    <w:rsid w:val="00AF39F6"/>
    <w:rsid w:val="00B0735E"/>
    <w:rsid w:val="00B132F5"/>
    <w:rsid w:val="00B32DD2"/>
    <w:rsid w:val="00B410CE"/>
    <w:rsid w:val="00B55ED3"/>
    <w:rsid w:val="00B71BAB"/>
    <w:rsid w:val="00B9222F"/>
    <w:rsid w:val="00BA58D8"/>
    <w:rsid w:val="00BB0336"/>
    <w:rsid w:val="00BB0EFE"/>
    <w:rsid w:val="00BB7FD7"/>
    <w:rsid w:val="00BD4FDD"/>
    <w:rsid w:val="00C04D6A"/>
    <w:rsid w:val="00C0688C"/>
    <w:rsid w:val="00C10260"/>
    <w:rsid w:val="00C26186"/>
    <w:rsid w:val="00C35BCE"/>
    <w:rsid w:val="00C36595"/>
    <w:rsid w:val="00C5632C"/>
    <w:rsid w:val="00C807C2"/>
    <w:rsid w:val="00C86815"/>
    <w:rsid w:val="00CA51A2"/>
    <w:rsid w:val="00CB374F"/>
    <w:rsid w:val="00CD60AD"/>
    <w:rsid w:val="00CD74B6"/>
    <w:rsid w:val="00CE7BF2"/>
    <w:rsid w:val="00D00CAC"/>
    <w:rsid w:val="00D321CE"/>
    <w:rsid w:val="00D458C1"/>
    <w:rsid w:val="00D53BBF"/>
    <w:rsid w:val="00D56216"/>
    <w:rsid w:val="00D57488"/>
    <w:rsid w:val="00DA26C5"/>
    <w:rsid w:val="00DA306C"/>
    <w:rsid w:val="00DA4EF5"/>
    <w:rsid w:val="00DB5DF4"/>
    <w:rsid w:val="00DD3E28"/>
    <w:rsid w:val="00DD61C6"/>
    <w:rsid w:val="00E0279D"/>
    <w:rsid w:val="00E054DB"/>
    <w:rsid w:val="00E164FB"/>
    <w:rsid w:val="00E2530B"/>
    <w:rsid w:val="00E71597"/>
    <w:rsid w:val="00E82A68"/>
    <w:rsid w:val="00E97C9E"/>
    <w:rsid w:val="00EB789A"/>
    <w:rsid w:val="00EE740E"/>
    <w:rsid w:val="00EF3235"/>
    <w:rsid w:val="00F0587F"/>
    <w:rsid w:val="00F066B9"/>
    <w:rsid w:val="00F324AB"/>
    <w:rsid w:val="00F3771C"/>
    <w:rsid w:val="00F40FE9"/>
    <w:rsid w:val="00F45885"/>
    <w:rsid w:val="00F564C3"/>
    <w:rsid w:val="00F62FA4"/>
    <w:rsid w:val="00F63494"/>
    <w:rsid w:val="00FA292B"/>
    <w:rsid w:val="00FC1245"/>
    <w:rsid w:val="00FC32C6"/>
    <w:rsid w:val="00FC4422"/>
    <w:rsid w:val="00FF25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28038C5-1880-415F-B1AA-F4CCCB94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80EFE"/>
    <w:rPr>
      <w:rFonts w:ascii="Arial" w:hAnsi="Arial"/>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275C64"/>
    <w:pPr>
      <w:tabs>
        <w:tab w:val="center" w:pos="4536"/>
        <w:tab w:val="right" w:pos="9072"/>
      </w:tabs>
    </w:pPr>
  </w:style>
  <w:style w:type="paragraph" w:styleId="Zpat">
    <w:name w:val="footer"/>
    <w:basedOn w:val="Normln"/>
    <w:rsid w:val="00275C64"/>
    <w:pPr>
      <w:tabs>
        <w:tab w:val="center" w:pos="4536"/>
        <w:tab w:val="right" w:pos="9072"/>
      </w:tabs>
    </w:pPr>
  </w:style>
  <w:style w:type="paragraph" w:styleId="Textbubliny">
    <w:name w:val="Balloon Text"/>
    <w:basedOn w:val="Normln"/>
    <w:semiHidden/>
    <w:rsid w:val="008534FA"/>
    <w:rPr>
      <w:rFonts w:ascii="Tahoma" w:hAnsi="Tahoma" w:cs="Tahoma"/>
      <w:sz w:val="16"/>
      <w:szCs w:val="16"/>
    </w:rPr>
  </w:style>
  <w:style w:type="paragraph" w:customStyle="1" w:styleId="Normln-hlavika">
    <w:name w:val="Normální - hlavička"/>
    <w:basedOn w:val="Normln"/>
    <w:rsid w:val="00480EFE"/>
    <w:rPr>
      <w:color w:val="1C4A91"/>
      <w:sz w:val="18"/>
    </w:rPr>
  </w:style>
  <w:style w:type="paragraph" w:customStyle="1" w:styleId="Normlnadresa">
    <w:name w:val="Normální adresa"/>
    <w:basedOn w:val="Normln-hlavika"/>
    <w:rsid w:val="00480EFE"/>
    <w:rPr>
      <w:sz w:val="20"/>
    </w:rPr>
  </w:style>
  <w:style w:type="paragraph" w:customStyle="1" w:styleId="Default">
    <w:name w:val="Default"/>
    <w:rsid w:val="00A46A24"/>
    <w:pPr>
      <w:autoSpaceDE w:val="0"/>
      <w:autoSpaceDN w:val="0"/>
      <w:adjustRightInd w:val="0"/>
    </w:pPr>
    <w:rPr>
      <w:rFonts w:ascii="Courier New" w:hAnsi="Courier New" w:cs="Courier New"/>
      <w:color w:val="000000"/>
      <w:sz w:val="24"/>
      <w:szCs w:val="24"/>
    </w:rPr>
  </w:style>
  <w:style w:type="character" w:styleId="Hypertextovodkaz">
    <w:name w:val="Hyperlink"/>
    <w:uiPriority w:val="99"/>
    <w:unhideWhenUsed/>
    <w:rsid w:val="00A46A24"/>
    <w:rPr>
      <w:color w:val="333333"/>
      <w:u w:val="single"/>
    </w:rPr>
  </w:style>
  <w:style w:type="character" w:styleId="Siln">
    <w:name w:val="Strong"/>
    <w:basedOn w:val="Standardnpsmoodstavce"/>
    <w:uiPriority w:val="22"/>
    <w:qFormat/>
    <w:rsid w:val="00F62FA4"/>
    <w:rPr>
      <w:b/>
      <w:bCs/>
    </w:rPr>
  </w:style>
  <w:style w:type="paragraph" w:customStyle="1" w:styleId="zaklad">
    <w:name w:val="zaklad"/>
    <w:basedOn w:val="Normln"/>
    <w:rsid w:val="00C36595"/>
    <w:pPr>
      <w:spacing w:before="100" w:beforeAutospacing="1" w:after="100" w:afterAutospacing="1"/>
    </w:pPr>
    <w:rPr>
      <w:rFonts w:ascii="Times New Roman" w:eastAsiaTheme="minorHAnsi" w:hAnsi="Times New Roman"/>
      <w:sz w:val="24"/>
    </w:rPr>
  </w:style>
  <w:style w:type="paragraph" w:styleId="Odstavecseseznamem">
    <w:name w:val="List Paragraph"/>
    <w:basedOn w:val="Normln"/>
    <w:link w:val="OdstavecseseznamemChar"/>
    <w:uiPriority w:val="34"/>
    <w:qFormat/>
    <w:rsid w:val="00C36595"/>
    <w:pPr>
      <w:spacing w:before="100" w:beforeAutospacing="1" w:after="100" w:afterAutospacing="1"/>
    </w:pPr>
    <w:rPr>
      <w:rFonts w:ascii="Times New Roman" w:eastAsiaTheme="minorHAnsi" w:hAnsi="Times New Roman"/>
      <w:sz w:val="24"/>
    </w:rPr>
  </w:style>
  <w:style w:type="character" w:customStyle="1" w:styleId="OdstavecseseznamemChar">
    <w:name w:val="Odstavec se seznamem Char"/>
    <w:link w:val="Odstavecseseznamem"/>
    <w:uiPriority w:val="34"/>
    <w:rsid w:val="00C36595"/>
    <w:rPr>
      <w:rFonts w:eastAsiaTheme="minorHAnsi"/>
      <w:sz w:val="24"/>
      <w:szCs w:val="24"/>
    </w:rPr>
  </w:style>
  <w:style w:type="paragraph" w:styleId="Normlnweb">
    <w:name w:val="Normal (Web)"/>
    <w:basedOn w:val="Normln"/>
    <w:uiPriority w:val="99"/>
    <w:unhideWhenUsed/>
    <w:rsid w:val="00804C37"/>
    <w:rPr>
      <w:rFonts w:ascii="Times New Roman" w:eastAsiaTheme="minorHAnsi" w:hAnsi="Times New Roman"/>
      <w:sz w:val="24"/>
    </w:rPr>
  </w:style>
  <w:style w:type="character" w:styleId="Odkaznakoment">
    <w:name w:val="annotation reference"/>
    <w:basedOn w:val="Standardnpsmoodstavce"/>
    <w:rsid w:val="00F324AB"/>
    <w:rPr>
      <w:sz w:val="16"/>
      <w:szCs w:val="16"/>
    </w:rPr>
  </w:style>
  <w:style w:type="paragraph" w:styleId="Textkomente">
    <w:name w:val="annotation text"/>
    <w:basedOn w:val="Normln"/>
    <w:link w:val="TextkomenteChar"/>
    <w:rsid w:val="00F324AB"/>
    <w:rPr>
      <w:szCs w:val="20"/>
    </w:rPr>
  </w:style>
  <w:style w:type="character" w:customStyle="1" w:styleId="TextkomenteChar">
    <w:name w:val="Text komentáře Char"/>
    <w:basedOn w:val="Standardnpsmoodstavce"/>
    <w:link w:val="Textkomente"/>
    <w:rsid w:val="00F324A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355164">
      <w:bodyDiv w:val="1"/>
      <w:marLeft w:val="0"/>
      <w:marRight w:val="0"/>
      <w:marTop w:val="0"/>
      <w:marBottom w:val="0"/>
      <w:divBdr>
        <w:top w:val="none" w:sz="0" w:space="0" w:color="auto"/>
        <w:left w:val="none" w:sz="0" w:space="0" w:color="auto"/>
        <w:bottom w:val="none" w:sz="0" w:space="0" w:color="auto"/>
        <w:right w:val="none" w:sz="0" w:space="0" w:color="auto"/>
      </w:divBdr>
    </w:div>
    <w:div w:id="737173747">
      <w:bodyDiv w:val="1"/>
      <w:marLeft w:val="0"/>
      <w:marRight w:val="0"/>
      <w:marTop w:val="0"/>
      <w:marBottom w:val="0"/>
      <w:divBdr>
        <w:top w:val="none" w:sz="0" w:space="0" w:color="auto"/>
        <w:left w:val="none" w:sz="0" w:space="0" w:color="auto"/>
        <w:bottom w:val="none" w:sz="0" w:space="0" w:color="auto"/>
        <w:right w:val="none" w:sz="0" w:space="0" w:color="auto"/>
      </w:divBdr>
    </w:div>
    <w:div w:id="988829033">
      <w:bodyDiv w:val="1"/>
      <w:marLeft w:val="0"/>
      <w:marRight w:val="0"/>
      <w:marTop w:val="0"/>
      <w:marBottom w:val="0"/>
      <w:divBdr>
        <w:top w:val="none" w:sz="0" w:space="0" w:color="auto"/>
        <w:left w:val="none" w:sz="0" w:space="0" w:color="auto"/>
        <w:bottom w:val="none" w:sz="0" w:space="0" w:color="auto"/>
        <w:right w:val="none" w:sz="0" w:space="0" w:color="auto"/>
      </w:divBdr>
      <w:divsChild>
        <w:div w:id="1624775079">
          <w:marLeft w:val="0"/>
          <w:marRight w:val="0"/>
          <w:marTop w:val="0"/>
          <w:marBottom w:val="0"/>
          <w:divBdr>
            <w:top w:val="none" w:sz="0" w:space="0" w:color="auto"/>
            <w:left w:val="none" w:sz="0" w:space="0" w:color="auto"/>
            <w:bottom w:val="none" w:sz="0" w:space="0" w:color="auto"/>
            <w:right w:val="none" w:sz="0" w:space="0" w:color="auto"/>
          </w:divBdr>
          <w:divsChild>
            <w:div w:id="1466464607">
              <w:marLeft w:val="0"/>
              <w:marRight w:val="0"/>
              <w:marTop w:val="0"/>
              <w:marBottom w:val="0"/>
              <w:divBdr>
                <w:top w:val="none" w:sz="0" w:space="0" w:color="auto"/>
                <w:left w:val="none" w:sz="0" w:space="0" w:color="auto"/>
                <w:bottom w:val="none" w:sz="0" w:space="0" w:color="auto"/>
                <w:right w:val="none" w:sz="0" w:space="0" w:color="auto"/>
              </w:divBdr>
              <w:divsChild>
                <w:div w:id="2041780535">
                  <w:marLeft w:val="0"/>
                  <w:marRight w:val="0"/>
                  <w:marTop w:val="0"/>
                  <w:marBottom w:val="0"/>
                  <w:divBdr>
                    <w:top w:val="none" w:sz="0" w:space="0" w:color="auto"/>
                    <w:left w:val="none" w:sz="0" w:space="0" w:color="auto"/>
                    <w:bottom w:val="none" w:sz="0" w:space="0" w:color="auto"/>
                    <w:right w:val="none" w:sz="0" w:space="0" w:color="auto"/>
                  </w:divBdr>
                  <w:divsChild>
                    <w:div w:id="1480998616">
                      <w:marLeft w:val="0"/>
                      <w:marRight w:val="0"/>
                      <w:marTop w:val="0"/>
                      <w:marBottom w:val="0"/>
                      <w:divBdr>
                        <w:top w:val="none" w:sz="0" w:space="0" w:color="auto"/>
                        <w:left w:val="none" w:sz="0" w:space="0" w:color="auto"/>
                        <w:bottom w:val="single" w:sz="6" w:space="0" w:color="DDDDDD"/>
                        <w:right w:val="none" w:sz="0" w:space="0" w:color="auto"/>
                      </w:divBdr>
                      <w:divsChild>
                        <w:div w:id="262080558">
                          <w:marLeft w:val="0"/>
                          <w:marRight w:val="0"/>
                          <w:marTop w:val="0"/>
                          <w:marBottom w:val="0"/>
                          <w:divBdr>
                            <w:top w:val="none" w:sz="0" w:space="0" w:color="auto"/>
                            <w:left w:val="none" w:sz="0" w:space="0" w:color="auto"/>
                            <w:bottom w:val="none" w:sz="0" w:space="0" w:color="auto"/>
                            <w:right w:val="none" w:sz="0" w:space="0" w:color="auto"/>
                          </w:divBdr>
                          <w:divsChild>
                            <w:div w:id="1531527410">
                              <w:marLeft w:val="-225"/>
                              <w:marRight w:val="-225"/>
                              <w:marTop w:val="0"/>
                              <w:marBottom w:val="0"/>
                              <w:divBdr>
                                <w:top w:val="none" w:sz="0" w:space="0" w:color="auto"/>
                                <w:left w:val="none" w:sz="0" w:space="0" w:color="auto"/>
                                <w:bottom w:val="none" w:sz="0" w:space="0" w:color="auto"/>
                                <w:right w:val="none" w:sz="0" w:space="0" w:color="auto"/>
                              </w:divBdr>
                              <w:divsChild>
                                <w:div w:id="216287293">
                                  <w:marLeft w:val="0"/>
                                  <w:marRight w:val="0"/>
                                  <w:marTop w:val="0"/>
                                  <w:marBottom w:val="0"/>
                                  <w:divBdr>
                                    <w:top w:val="none" w:sz="0" w:space="0" w:color="auto"/>
                                    <w:left w:val="none" w:sz="0" w:space="0" w:color="auto"/>
                                    <w:bottom w:val="none" w:sz="0" w:space="0" w:color="auto"/>
                                    <w:right w:val="none" w:sz="0" w:space="0" w:color="auto"/>
                                  </w:divBdr>
                                  <w:divsChild>
                                    <w:div w:id="1727606130">
                                      <w:marLeft w:val="0"/>
                                      <w:marRight w:val="0"/>
                                      <w:marTop w:val="0"/>
                                      <w:marBottom w:val="300"/>
                                      <w:divBdr>
                                        <w:top w:val="none" w:sz="0" w:space="0" w:color="auto"/>
                                        <w:left w:val="none" w:sz="0" w:space="0" w:color="auto"/>
                                        <w:bottom w:val="none" w:sz="0" w:space="0" w:color="auto"/>
                                        <w:right w:val="none" w:sz="0" w:space="0" w:color="auto"/>
                                      </w:divBdr>
                                      <w:divsChild>
                                        <w:div w:id="624237409">
                                          <w:marLeft w:val="0"/>
                                          <w:marRight w:val="0"/>
                                          <w:marTop w:val="0"/>
                                          <w:marBottom w:val="0"/>
                                          <w:divBdr>
                                            <w:top w:val="none" w:sz="0" w:space="0" w:color="auto"/>
                                            <w:left w:val="none" w:sz="0" w:space="0" w:color="auto"/>
                                            <w:bottom w:val="none" w:sz="0" w:space="0" w:color="auto"/>
                                            <w:right w:val="none" w:sz="0" w:space="0" w:color="auto"/>
                                          </w:divBdr>
                                          <w:divsChild>
                                            <w:div w:id="704716650">
                                              <w:marLeft w:val="0"/>
                                              <w:marRight w:val="0"/>
                                              <w:marTop w:val="0"/>
                                              <w:marBottom w:val="0"/>
                                              <w:divBdr>
                                                <w:top w:val="none" w:sz="0" w:space="0" w:color="auto"/>
                                                <w:left w:val="none" w:sz="0" w:space="0" w:color="auto"/>
                                                <w:bottom w:val="none" w:sz="0" w:space="0" w:color="auto"/>
                                                <w:right w:val="none" w:sz="0" w:space="0" w:color="auto"/>
                                              </w:divBdr>
                                              <w:divsChild>
                                                <w:div w:id="1656104373">
                                                  <w:marLeft w:val="0"/>
                                                  <w:marRight w:val="0"/>
                                                  <w:marTop w:val="0"/>
                                                  <w:marBottom w:val="0"/>
                                                  <w:divBdr>
                                                    <w:top w:val="single" w:sz="12" w:space="12" w:color="F58220"/>
                                                    <w:left w:val="none" w:sz="0" w:space="0" w:color="auto"/>
                                                    <w:bottom w:val="none" w:sz="0" w:space="0" w:color="auto"/>
                                                    <w:right w:val="none" w:sz="0" w:space="0" w:color="auto"/>
                                                  </w:divBdr>
                                                  <w:divsChild>
                                                    <w:div w:id="2026785333">
                                                      <w:marLeft w:val="-225"/>
                                                      <w:marRight w:val="-225"/>
                                                      <w:marTop w:val="0"/>
                                                      <w:marBottom w:val="0"/>
                                                      <w:divBdr>
                                                        <w:top w:val="none" w:sz="0" w:space="0" w:color="auto"/>
                                                        <w:left w:val="none" w:sz="0" w:space="0" w:color="auto"/>
                                                        <w:bottom w:val="none" w:sz="0" w:space="0" w:color="auto"/>
                                                        <w:right w:val="none" w:sz="0" w:space="0" w:color="auto"/>
                                                      </w:divBdr>
                                                      <w:divsChild>
                                                        <w:div w:id="13902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0251980">
      <w:bodyDiv w:val="1"/>
      <w:marLeft w:val="0"/>
      <w:marRight w:val="0"/>
      <w:marTop w:val="0"/>
      <w:marBottom w:val="0"/>
      <w:divBdr>
        <w:top w:val="none" w:sz="0" w:space="0" w:color="auto"/>
        <w:left w:val="none" w:sz="0" w:space="0" w:color="auto"/>
        <w:bottom w:val="none" w:sz="0" w:space="0" w:color="auto"/>
        <w:right w:val="none" w:sz="0" w:space="0" w:color="auto"/>
      </w:divBdr>
    </w:div>
    <w:div w:id="1714959422">
      <w:bodyDiv w:val="1"/>
      <w:marLeft w:val="0"/>
      <w:marRight w:val="0"/>
      <w:marTop w:val="0"/>
      <w:marBottom w:val="0"/>
      <w:divBdr>
        <w:top w:val="none" w:sz="0" w:space="0" w:color="auto"/>
        <w:left w:val="none" w:sz="0" w:space="0" w:color="auto"/>
        <w:bottom w:val="none" w:sz="0" w:space="0" w:color="auto"/>
        <w:right w:val="none" w:sz="0" w:space="0" w:color="auto"/>
      </w:divBdr>
    </w:div>
    <w:div w:id="1813208798">
      <w:bodyDiv w:val="1"/>
      <w:marLeft w:val="0"/>
      <w:marRight w:val="0"/>
      <w:marTop w:val="0"/>
      <w:marBottom w:val="0"/>
      <w:divBdr>
        <w:top w:val="none" w:sz="0" w:space="0" w:color="auto"/>
        <w:left w:val="none" w:sz="0" w:space="0" w:color="auto"/>
        <w:bottom w:val="none" w:sz="0" w:space="0" w:color="auto"/>
        <w:right w:val="none" w:sz="0" w:space="0" w:color="auto"/>
      </w:divBdr>
    </w:div>
    <w:div w:id="1890147544">
      <w:bodyDiv w:val="1"/>
      <w:marLeft w:val="0"/>
      <w:marRight w:val="0"/>
      <w:marTop w:val="0"/>
      <w:marBottom w:val="0"/>
      <w:divBdr>
        <w:top w:val="none" w:sz="0" w:space="0" w:color="auto"/>
        <w:left w:val="none" w:sz="0" w:space="0" w:color="auto"/>
        <w:bottom w:val="none" w:sz="0" w:space="0" w:color="auto"/>
        <w:right w:val="none" w:sz="0" w:space="0" w:color="auto"/>
      </w:divBdr>
      <w:divsChild>
        <w:div w:id="798769872">
          <w:marLeft w:val="547"/>
          <w:marRight w:val="0"/>
          <w:marTop w:val="134"/>
          <w:marBottom w:val="0"/>
          <w:divBdr>
            <w:top w:val="none" w:sz="0" w:space="0" w:color="auto"/>
            <w:left w:val="none" w:sz="0" w:space="0" w:color="auto"/>
            <w:bottom w:val="none" w:sz="0" w:space="0" w:color="auto"/>
            <w:right w:val="none" w:sz="0" w:space="0" w:color="auto"/>
          </w:divBdr>
        </w:div>
        <w:div w:id="998121281">
          <w:marLeft w:val="547"/>
          <w:marRight w:val="0"/>
          <w:marTop w:val="134"/>
          <w:marBottom w:val="0"/>
          <w:divBdr>
            <w:top w:val="none" w:sz="0" w:space="0" w:color="auto"/>
            <w:left w:val="none" w:sz="0" w:space="0" w:color="auto"/>
            <w:bottom w:val="none" w:sz="0" w:space="0" w:color="auto"/>
            <w:right w:val="none" w:sz="0" w:space="0" w:color="auto"/>
          </w:divBdr>
        </w:div>
        <w:div w:id="1643998917">
          <w:marLeft w:val="547"/>
          <w:marRight w:val="0"/>
          <w:marTop w:val="134"/>
          <w:marBottom w:val="0"/>
          <w:divBdr>
            <w:top w:val="none" w:sz="0" w:space="0" w:color="auto"/>
            <w:left w:val="none" w:sz="0" w:space="0" w:color="auto"/>
            <w:bottom w:val="none" w:sz="0" w:space="0" w:color="auto"/>
            <w:right w:val="none" w:sz="0" w:space="0" w:color="auto"/>
          </w:divBdr>
        </w:div>
        <w:div w:id="1725324318">
          <w:marLeft w:val="547"/>
          <w:marRight w:val="0"/>
          <w:marTop w:val="134"/>
          <w:marBottom w:val="0"/>
          <w:divBdr>
            <w:top w:val="none" w:sz="0" w:space="0" w:color="auto"/>
            <w:left w:val="none" w:sz="0" w:space="0" w:color="auto"/>
            <w:bottom w:val="none" w:sz="0" w:space="0" w:color="auto"/>
            <w:right w:val="none" w:sz="0" w:space="0" w:color="auto"/>
          </w:divBdr>
        </w:div>
        <w:div w:id="11342919">
          <w:marLeft w:val="547"/>
          <w:marRight w:val="0"/>
          <w:marTop w:val="134"/>
          <w:marBottom w:val="0"/>
          <w:divBdr>
            <w:top w:val="none" w:sz="0" w:space="0" w:color="auto"/>
            <w:left w:val="none" w:sz="0" w:space="0" w:color="auto"/>
            <w:bottom w:val="none" w:sz="0" w:space="0" w:color="auto"/>
            <w:right w:val="none" w:sz="0" w:space="0" w:color="auto"/>
          </w:divBdr>
        </w:div>
      </w:divsChild>
    </w:div>
    <w:div w:id="1895387541">
      <w:bodyDiv w:val="1"/>
      <w:marLeft w:val="0"/>
      <w:marRight w:val="0"/>
      <w:marTop w:val="0"/>
      <w:marBottom w:val="0"/>
      <w:divBdr>
        <w:top w:val="none" w:sz="0" w:space="0" w:color="auto"/>
        <w:left w:val="none" w:sz="0" w:space="0" w:color="auto"/>
        <w:bottom w:val="none" w:sz="0" w:space="0" w:color="auto"/>
        <w:right w:val="none" w:sz="0" w:space="0" w:color="auto"/>
      </w:divBdr>
    </w:div>
    <w:div w:id="1976331933">
      <w:bodyDiv w:val="1"/>
      <w:marLeft w:val="0"/>
      <w:marRight w:val="0"/>
      <w:marTop w:val="0"/>
      <w:marBottom w:val="0"/>
      <w:divBdr>
        <w:top w:val="none" w:sz="0" w:space="0" w:color="auto"/>
        <w:left w:val="none" w:sz="0" w:space="0" w:color="auto"/>
        <w:bottom w:val="none" w:sz="0" w:space="0" w:color="auto"/>
        <w:right w:val="none" w:sz="0" w:space="0" w:color="auto"/>
      </w:divBdr>
    </w:div>
    <w:div w:id="20263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kzc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222</Words>
  <Characters>1314</Characters>
  <Application>Microsoft Office Word</Application>
  <DocSecurity>0</DocSecurity>
  <Lines>10</Lines>
  <Paragraphs>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Jasnet, spol. s r.o.</Company>
  <LinksUpToDate>false</LinksUpToDate>
  <CharactersWithSpaces>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Sochůrek Petr</dc:creator>
  <cp:keywords/>
  <cp:lastModifiedBy>Sochůrek Petr</cp:lastModifiedBy>
  <cp:revision>4</cp:revision>
  <cp:lastPrinted>2017-07-19T13:48:00Z</cp:lastPrinted>
  <dcterms:created xsi:type="dcterms:W3CDTF">2017-07-19T13:48:00Z</dcterms:created>
  <dcterms:modified xsi:type="dcterms:W3CDTF">2017-07-19T13:53:00Z</dcterms:modified>
</cp:coreProperties>
</file>