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DC" w:rsidRPr="00696208" w:rsidRDefault="00AF7C69" w:rsidP="004961EE">
      <w:pPr>
        <w:shd w:val="clear" w:color="auto" w:fill="FFFFFF"/>
        <w:ind w:right="240"/>
        <w:rPr>
          <w:rFonts w:cs="Arial"/>
          <w:color w:val="000000"/>
        </w:rPr>
      </w:pPr>
      <w:r>
        <w:rPr>
          <w:rFonts w:ascii="Calibri" w:hAnsi="Calibri"/>
          <w:b/>
          <w:bCs/>
          <w:color w:val="A6A6A6"/>
        </w:rPr>
        <w:t>T</w:t>
      </w:r>
      <w:r w:rsidR="006F04DC">
        <w:rPr>
          <w:rFonts w:ascii="Calibri" w:hAnsi="Calibri"/>
          <w:b/>
          <w:bCs/>
          <w:color w:val="A6A6A6"/>
        </w:rPr>
        <w:t>ISKOVÁ ZPRÁVA ZE DNE 31</w:t>
      </w:r>
      <w:r w:rsidR="001679AE">
        <w:rPr>
          <w:rFonts w:ascii="Calibri" w:hAnsi="Calibri"/>
          <w:b/>
          <w:bCs/>
          <w:color w:val="A6A6A6"/>
        </w:rPr>
        <w:t>.</w:t>
      </w:r>
      <w:r w:rsidR="00FE344A">
        <w:rPr>
          <w:rFonts w:ascii="Calibri" w:hAnsi="Calibri"/>
          <w:b/>
          <w:bCs/>
          <w:color w:val="A6A6A6"/>
        </w:rPr>
        <w:t>10.2018/</w:t>
      </w:r>
      <w:r w:rsidR="006F04DC">
        <w:rPr>
          <w:rFonts w:ascii="Calibri" w:hAnsi="Calibri"/>
          <w:b/>
          <w:bCs/>
          <w:color w:val="A6A6A6"/>
        </w:rPr>
        <w:t>14</w:t>
      </w:r>
      <w:r w:rsidR="007667DC">
        <w:rPr>
          <w:rFonts w:ascii="Calibri" w:hAnsi="Calibri"/>
          <w:b/>
          <w:bCs/>
          <w:color w:val="A6A6A6"/>
        </w:rPr>
        <w:t>:</w:t>
      </w:r>
      <w:r w:rsidR="00901301">
        <w:rPr>
          <w:rFonts w:ascii="Calibri" w:hAnsi="Calibri"/>
          <w:b/>
          <w:bCs/>
          <w:color w:val="A6A6A6"/>
        </w:rPr>
        <w:t>15</w:t>
      </w:r>
      <w:bookmarkStart w:id="0" w:name="_GoBack"/>
      <w:bookmarkEnd w:id="0"/>
      <w:r w:rsidR="007667DC" w:rsidRPr="00696208">
        <w:rPr>
          <w:rFonts w:ascii="Calibri" w:hAnsi="Calibri"/>
          <w:b/>
          <w:bCs/>
          <w:color w:val="A6A6A6"/>
        </w:rPr>
        <w:t xml:space="preserve"> HODIN</w:t>
      </w:r>
      <w:r w:rsidR="004961EE">
        <w:rPr>
          <w:rFonts w:ascii="Calibri" w:hAnsi="Calibri"/>
          <w:b/>
          <w:bCs/>
          <w:color w:val="A6A6A6"/>
        </w:rPr>
        <w:br/>
      </w:r>
      <w:r w:rsidR="007667DC" w:rsidRPr="00696208">
        <w:rPr>
          <w:rFonts w:ascii="Calibri" w:hAnsi="Calibri"/>
          <w:color w:val="A6A6A6"/>
        </w:rPr>
        <w:t>-------------------------------------------------------------------------------------------------------------------------------------</w:t>
      </w:r>
      <w:r w:rsidR="007667DC" w:rsidRPr="00696208">
        <w:rPr>
          <w:color w:val="000000"/>
        </w:rPr>
        <w:t xml:space="preserve"> </w:t>
      </w:r>
    </w:p>
    <w:p w:rsidR="006F04DC" w:rsidRDefault="006F04DC" w:rsidP="006F04DC">
      <w:pPr>
        <w:rPr>
          <w:rFonts w:eastAsia="Times New Roman" w:cstheme="minorHAnsi"/>
          <w:b/>
          <w:lang w:eastAsia="cs-CZ"/>
        </w:rPr>
      </w:pPr>
      <w:r>
        <w:rPr>
          <w:rFonts w:cstheme="minorHAnsi"/>
          <w:b/>
        </w:rPr>
        <w:t xml:space="preserve">Hračky od </w:t>
      </w:r>
      <w:proofErr w:type="spellStart"/>
      <w:r>
        <w:rPr>
          <w:rFonts w:cstheme="minorHAnsi"/>
          <w:b/>
        </w:rPr>
        <w:t>Nedoklubka</w:t>
      </w:r>
      <w:proofErr w:type="spellEnd"/>
      <w:r>
        <w:rPr>
          <w:rFonts w:cstheme="minorHAnsi"/>
          <w:b/>
        </w:rPr>
        <w:t xml:space="preserve"> zpříjemní pobyt novorozencům hospitalizovaným v ústecké Masarykově nemocnici</w:t>
      </w:r>
    </w:p>
    <w:p w:rsidR="006F04DC" w:rsidRPr="00670298" w:rsidRDefault="006F04DC" w:rsidP="006F04DC">
      <w:pPr>
        <w:rPr>
          <w:b/>
        </w:rPr>
      </w:pPr>
      <w:r w:rsidRPr="00670298">
        <w:rPr>
          <w:b/>
        </w:rPr>
        <w:t xml:space="preserve">Neonatologická klinika Fakulty zdravotnických studií Univerzity J. E. Purkyně v Ústí nad Labem a Krajské zdravotní, a. s. – Masarykovy nemocnice v Ústí nad Labem, o. z., získala </w:t>
      </w:r>
      <w:r>
        <w:rPr>
          <w:b/>
        </w:rPr>
        <w:t>v uplynulých dnech pletené, ušité a uháčkované</w:t>
      </w:r>
      <w:r w:rsidRPr="00670298">
        <w:rPr>
          <w:b/>
        </w:rPr>
        <w:t xml:space="preserve"> </w:t>
      </w:r>
      <w:r>
        <w:rPr>
          <w:b/>
        </w:rPr>
        <w:t>hračky</w:t>
      </w:r>
      <w:r w:rsidRPr="00670298">
        <w:rPr>
          <w:b/>
        </w:rPr>
        <w:t xml:space="preserve"> pro nedonošená miminka. Zástupkyně </w:t>
      </w:r>
      <w:proofErr w:type="spellStart"/>
      <w:r>
        <w:rPr>
          <w:b/>
        </w:rPr>
        <w:t>Nedoklubka</w:t>
      </w:r>
      <w:proofErr w:type="spellEnd"/>
      <w:r>
        <w:rPr>
          <w:b/>
        </w:rPr>
        <w:t xml:space="preserve"> </w:t>
      </w:r>
      <w:r w:rsidRPr="00670298">
        <w:rPr>
          <w:b/>
        </w:rPr>
        <w:t xml:space="preserve">je </w:t>
      </w:r>
      <w:r>
        <w:rPr>
          <w:b/>
        </w:rPr>
        <w:t>předala Lence Novákové</w:t>
      </w:r>
      <w:r w:rsidRPr="00670298">
        <w:rPr>
          <w:b/>
        </w:rPr>
        <w:t xml:space="preserve">, </w:t>
      </w:r>
      <w:r>
        <w:rPr>
          <w:b/>
        </w:rPr>
        <w:t xml:space="preserve">vrchní </w:t>
      </w:r>
      <w:r w:rsidRPr="00670298">
        <w:rPr>
          <w:b/>
        </w:rPr>
        <w:t xml:space="preserve">sestře ústecké </w:t>
      </w:r>
      <w:r>
        <w:rPr>
          <w:b/>
        </w:rPr>
        <w:t>neonatologické kliniky</w:t>
      </w:r>
      <w:r w:rsidRPr="00670298">
        <w:rPr>
          <w:b/>
        </w:rPr>
        <w:t xml:space="preserve">. </w:t>
      </w:r>
    </w:p>
    <w:p w:rsidR="006F04DC" w:rsidRPr="00670298" w:rsidRDefault="006F04DC" w:rsidP="006F04DC">
      <w:r w:rsidRPr="00670298">
        <w:t>„</w:t>
      </w:r>
      <w:r>
        <w:t xml:space="preserve">Hračky od </w:t>
      </w:r>
      <w:proofErr w:type="spellStart"/>
      <w:r>
        <w:t>Nedoklubka</w:t>
      </w:r>
      <w:proofErr w:type="spellEnd"/>
      <w:r w:rsidRPr="00670298">
        <w:t xml:space="preserve"> </w:t>
      </w:r>
      <w:r>
        <w:t>jsou často první od</w:t>
      </w:r>
      <w:r w:rsidRPr="00670298">
        <w:t xml:space="preserve"> narození</w:t>
      </w:r>
      <w:r>
        <w:t>. D</w:t>
      </w:r>
      <w:r w:rsidRPr="00670298">
        <w:t xml:space="preserve">íky dárcům </w:t>
      </w:r>
      <w:r>
        <w:t>si ji miminko může odnést i</w:t>
      </w:r>
      <w:r w:rsidRPr="00670298">
        <w:t xml:space="preserve"> domů</w:t>
      </w:r>
      <w:r>
        <w:t>. Paní Štěpánka Řežábková nám pravidelně nosí nejen hračky pro naše nejmenší pacienty, ale také ručně ušité zavinovačky, oblečky a další užitečné věci. Moc si její pomoci vážíme</w:t>
      </w:r>
      <w:r w:rsidRPr="00670298">
        <w:t xml:space="preserve">,“ uvedla </w:t>
      </w:r>
      <w:r>
        <w:t>Lenka Nováková</w:t>
      </w:r>
      <w:r w:rsidRPr="00670298">
        <w:t xml:space="preserve">. </w:t>
      </w:r>
    </w:p>
    <w:p w:rsidR="006F04DC" w:rsidRPr="00670298" w:rsidRDefault="006F04DC" w:rsidP="006F04DC">
      <w:r>
        <w:t>Ing. Štěpánka Řežábková řekla, že s</w:t>
      </w:r>
      <w:r w:rsidRPr="00670298">
        <w:t xml:space="preserve"> ústeckou neonatologickou klinik</w:t>
      </w:r>
      <w:r>
        <w:t>o</w:t>
      </w:r>
      <w:r w:rsidRPr="00670298">
        <w:t>u</w:t>
      </w:r>
      <w:r>
        <w:t xml:space="preserve"> již spolupracuje šestým rokem</w:t>
      </w:r>
      <w:r w:rsidRPr="00670298">
        <w:t>. „</w:t>
      </w:r>
      <w:r>
        <w:t xml:space="preserve">Před několika lety jsem v televizi viděla reportáž, jak lidé vyrábí dárečky pro neonatologická centra po celé České republice. Jelikož mě baví ruční práce, tak jsem si řekla, že sama upletu čepičky a </w:t>
      </w:r>
      <w:proofErr w:type="spellStart"/>
      <w:r>
        <w:t>ponožtičky</w:t>
      </w:r>
      <w:proofErr w:type="spellEnd"/>
      <w:r>
        <w:t xml:space="preserve">. Když jsem pak zjišťovala, jak je nemocnici předat, ukázalo se, že koordinátorka </w:t>
      </w:r>
      <w:proofErr w:type="spellStart"/>
      <w:r>
        <w:t>Nedoklubka</w:t>
      </w:r>
      <w:proofErr w:type="spellEnd"/>
      <w:r>
        <w:t xml:space="preserve"> pro Ústí se odstěhovala do Ostravy. Mé dnešní kolegyně mi tehdy nabídly, zda bych já nechtěla být novou koordinátorkou pro Ústí. Začalo mě to velmi bavit a zároveň jsem kolem sebe začala sdružovat další a další lidi, a to nejen z Ústeckého kraje a i odjinud, kteří rádi provádí ruční práce</w:t>
      </w:r>
      <w:r w:rsidRPr="00670298">
        <w:t xml:space="preserve">,“ </w:t>
      </w:r>
      <w:r>
        <w:t>dodala Ing.</w:t>
      </w:r>
      <w:r w:rsidRPr="00670298">
        <w:t xml:space="preserve"> </w:t>
      </w:r>
      <w:r>
        <w:t>Štěpánka Řežábková</w:t>
      </w:r>
      <w:r w:rsidRPr="00670298">
        <w:t>.</w:t>
      </w:r>
    </w:p>
    <w:p w:rsidR="006F04DC" w:rsidRPr="00670298" w:rsidRDefault="006F04DC" w:rsidP="006F04DC">
      <w:r w:rsidRPr="00670298">
        <w:t xml:space="preserve">Neonatologická klinika Fakulty zdravotnických studií Univerzity J. E. Purkyně v Ústí nad Labem a Krajské zdravotní, a. s. – Masarykovy nemocnice v Ústí nad Labem, o. z., je </w:t>
      </w:r>
      <w:r>
        <w:t>součástí jednoho</w:t>
      </w:r>
      <w:r w:rsidRPr="00670298">
        <w:t xml:space="preserve"> ze dvou perinatologických center Krajské zdravotní, a. s., přičemž druhé se nachází v mostecké nemocnici. Obě zdravotnická pracoviště spadají mezi dvanáct center v celé České republice. V rámci třístupňové diferencované péče ústecká neonatologická klinika zajišťuje všechny tři úrovně péče o novorozence, od péče o fyziologické novorozence přes intermediární až po nejvyšší intenzivní resuscitační péči. Spádová oblast kliniky přesahuje hranice Ústeckého kraje a sahá až do kraje Libereckého.</w:t>
      </w:r>
    </w:p>
    <w:p w:rsidR="007605EF" w:rsidRDefault="007605EF" w:rsidP="007605EF">
      <w:pPr>
        <w:rPr>
          <w:b/>
        </w:rPr>
      </w:pPr>
      <w:r>
        <w:rPr>
          <w:b/>
        </w:rPr>
        <w:t xml:space="preserve"> </w:t>
      </w:r>
      <w:r w:rsidR="008A0EE6">
        <w:rPr>
          <w:b/>
          <w:noProof/>
          <w:lang w:eastAsia="cs-CZ"/>
        </w:rPr>
        <w:drawing>
          <wp:inline distT="0" distB="0" distL="0" distR="0">
            <wp:extent cx="1342888" cy="4476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nul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522" cy="44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EE6">
        <w:rPr>
          <w:b/>
        </w:rPr>
        <w:t xml:space="preserve">   </w:t>
      </w:r>
      <w:r w:rsidR="008A0EE6">
        <w:rPr>
          <w:b/>
          <w:noProof/>
          <w:lang w:eastAsia="cs-CZ"/>
        </w:rPr>
        <w:drawing>
          <wp:inline distT="0" distB="0" distL="0" distR="0">
            <wp:extent cx="1066800" cy="42052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nedoklubk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271" cy="43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9FE" w:rsidRPr="007605EF" w:rsidRDefault="007605EF" w:rsidP="002203A4">
      <w:pPr>
        <w:rPr>
          <w:rFonts w:ascii="Arial" w:hAnsi="Arial"/>
          <w:sz w:val="20"/>
          <w:szCs w:val="24"/>
        </w:rPr>
      </w:pPr>
      <w:r>
        <w:rPr>
          <w:b/>
        </w:rPr>
        <w:t xml:space="preserve">Zdroj: </w:t>
      </w:r>
      <w:hyperlink r:id="rId9" w:history="1">
        <w:r>
          <w:rPr>
            <w:rStyle w:val="Hypertextovodkaz"/>
            <w:b/>
          </w:rPr>
          <w:t>info@kzcr.eu</w:t>
        </w:r>
      </w:hyperlink>
      <w:r w:rsidR="00AB69D4">
        <w:rPr>
          <w:vanish/>
          <w:color w:val="1D2129"/>
          <w:sz w:val="21"/>
          <w:szCs w:val="21"/>
        </w:rPr>
        <w:t>Na snímku zprava hlavní sestra Mgr. Markéta Svobodová přebírá dar od Heleny Svatkové. Foto: KZ, a. s./Petr SochůrekNa snímku zprava hlavní sestra Mgr. Markéta Svobodová přebírá dar od Heleny Svatkové. Foto: KZ, a. s./Petr Sochůrek</w:t>
      </w:r>
    </w:p>
    <w:sectPr w:rsidR="008619FE" w:rsidRPr="007605EF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36" w:rsidRDefault="007B1A36">
      <w:r>
        <w:separator/>
      </w:r>
    </w:p>
  </w:endnote>
  <w:endnote w:type="continuationSeparator" w:id="0">
    <w:p w:rsidR="007B1A36" w:rsidRDefault="007B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01301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01301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36" w:rsidRDefault="007B1A36">
      <w:r>
        <w:separator/>
      </w:r>
    </w:p>
  </w:footnote>
  <w:footnote w:type="continuationSeparator" w:id="0">
    <w:p w:rsidR="007B1A36" w:rsidRDefault="007B1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1143" cy="10686637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FE"/>
    <w:rsid w:val="00002107"/>
    <w:rsid w:val="000109E5"/>
    <w:rsid w:val="00012711"/>
    <w:rsid w:val="00024C8F"/>
    <w:rsid w:val="00032E12"/>
    <w:rsid w:val="000371B6"/>
    <w:rsid w:val="00047535"/>
    <w:rsid w:val="000531A8"/>
    <w:rsid w:val="00061352"/>
    <w:rsid w:val="00067FD9"/>
    <w:rsid w:val="000703AC"/>
    <w:rsid w:val="00077C35"/>
    <w:rsid w:val="0008005D"/>
    <w:rsid w:val="00083870"/>
    <w:rsid w:val="00084F86"/>
    <w:rsid w:val="000940FA"/>
    <w:rsid w:val="000A1108"/>
    <w:rsid w:val="000A434A"/>
    <w:rsid w:val="000A75BA"/>
    <w:rsid w:val="000B290C"/>
    <w:rsid w:val="000B7169"/>
    <w:rsid w:val="000B7B75"/>
    <w:rsid w:val="000E2A2A"/>
    <w:rsid w:val="001001F4"/>
    <w:rsid w:val="00132925"/>
    <w:rsid w:val="001450AC"/>
    <w:rsid w:val="00147672"/>
    <w:rsid w:val="001679AE"/>
    <w:rsid w:val="00174250"/>
    <w:rsid w:val="001919F9"/>
    <w:rsid w:val="001A757D"/>
    <w:rsid w:val="001A7FEC"/>
    <w:rsid w:val="001B1390"/>
    <w:rsid w:val="001B160D"/>
    <w:rsid w:val="001C6227"/>
    <w:rsid w:val="001D3768"/>
    <w:rsid w:val="001F724F"/>
    <w:rsid w:val="00215667"/>
    <w:rsid w:val="002203A4"/>
    <w:rsid w:val="00242D03"/>
    <w:rsid w:val="00243398"/>
    <w:rsid w:val="00250660"/>
    <w:rsid w:val="00251068"/>
    <w:rsid w:val="00252DFD"/>
    <w:rsid w:val="0025708F"/>
    <w:rsid w:val="00271096"/>
    <w:rsid w:val="00275C64"/>
    <w:rsid w:val="00276624"/>
    <w:rsid w:val="00283D4C"/>
    <w:rsid w:val="00284A31"/>
    <w:rsid w:val="002F085D"/>
    <w:rsid w:val="002F71FA"/>
    <w:rsid w:val="00313821"/>
    <w:rsid w:val="003150DF"/>
    <w:rsid w:val="003250AF"/>
    <w:rsid w:val="00333DE8"/>
    <w:rsid w:val="00340C64"/>
    <w:rsid w:val="003516EE"/>
    <w:rsid w:val="003543C8"/>
    <w:rsid w:val="00355BF6"/>
    <w:rsid w:val="00373EA9"/>
    <w:rsid w:val="00374424"/>
    <w:rsid w:val="00374E31"/>
    <w:rsid w:val="00375E4F"/>
    <w:rsid w:val="003B39A4"/>
    <w:rsid w:val="003C7D32"/>
    <w:rsid w:val="003D4210"/>
    <w:rsid w:val="003D7A74"/>
    <w:rsid w:val="003E3C9B"/>
    <w:rsid w:val="003F40C9"/>
    <w:rsid w:val="00400DED"/>
    <w:rsid w:val="004207AA"/>
    <w:rsid w:val="00433F32"/>
    <w:rsid w:val="00435671"/>
    <w:rsid w:val="00435A86"/>
    <w:rsid w:val="00444C20"/>
    <w:rsid w:val="00455CED"/>
    <w:rsid w:val="004564DC"/>
    <w:rsid w:val="00480EFE"/>
    <w:rsid w:val="00482B98"/>
    <w:rsid w:val="0048334E"/>
    <w:rsid w:val="004961EE"/>
    <w:rsid w:val="004963A4"/>
    <w:rsid w:val="004C0C26"/>
    <w:rsid w:val="004C2749"/>
    <w:rsid w:val="004D3CBE"/>
    <w:rsid w:val="004D3CF1"/>
    <w:rsid w:val="004D5609"/>
    <w:rsid w:val="004F235A"/>
    <w:rsid w:val="004F52EF"/>
    <w:rsid w:val="004F5572"/>
    <w:rsid w:val="00513EA2"/>
    <w:rsid w:val="00532CC7"/>
    <w:rsid w:val="00543FBF"/>
    <w:rsid w:val="005506F0"/>
    <w:rsid w:val="00551381"/>
    <w:rsid w:val="00552347"/>
    <w:rsid w:val="00561478"/>
    <w:rsid w:val="00566522"/>
    <w:rsid w:val="00574212"/>
    <w:rsid w:val="00575488"/>
    <w:rsid w:val="00580933"/>
    <w:rsid w:val="005854F0"/>
    <w:rsid w:val="005B3E59"/>
    <w:rsid w:val="005B4CEE"/>
    <w:rsid w:val="005B7231"/>
    <w:rsid w:val="005D01F0"/>
    <w:rsid w:val="005D5B16"/>
    <w:rsid w:val="005D62B9"/>
    <w:rsid w:val="005E4FD9"/>
    <w:rsid w:val="005E6445"/>
    <w:rsid w:val="005F4971"/>
    <w:rsid w:val="005F5053"/>
    <w:rsid w:val="00603E8A"/>
    <w:rsid w:val="00605CD6"/>
    <w:rsid w:val="00610461"/>
    <w:rsid w:val="0063426F"/>
    <w:rsid w:val="00636F43"/>
    <w:rsid w:val="00644AC2"/>
    <w:rsid w:val="00656E5C"/>
    <w:rsid w:val="006574EE"/>
    <w:rsid w:val="0066199F"/>
    <w:rsid w:val="00663F28"/>
    <w:rsid w:val="00666769"/>
    <w:rsid w:val="00666924"/>
    <w:rsid w:val="00667299"/>
    <w:rsid w:val="00670298"/>
    <w:rsid w:val="00694C5B"/>
    <w:rsid w:val="00696BC0"/>
    <w:rsid w:val="006A78E4"/>
    <w:rsid w:val="006B7FF5"/>
    <w:rsid w:val="006C0DCA"/>
    <w:rsid w:val="006C47B8"/>
    <w:rsid w:val="006C5A77"/>
    <w:rsid w:val="006D219C"/>
    <w:rsid w:val="006D40C1"/>
    <w:rsid w:val="006D4C73"/>
    <w:rsid w:val="006D4F22"/>
    <w:rsid w:val="006E51D3"/>
    <w:rsid w:val="006E7FED"/>
    <w:rsid w:val="006F04DC"/>
    <w:rsid w:val="006F0794"/>
    <w:rsid w:val="006F15A8"/>
    <w:rsid w:val="006F2DF0"/>
    <w:rsid w:val="007009FB"/>
    <w:rsid w:val="007010CE"/>
    <w:rsid w:val="00706D00"/>
    <w:rsid w:val="00711B11"/>
    <w:rsid w:val="0071603C"/>
    <w:rsid w:val="007162AD"/>
    <w:rsid w:val="00723BA3"/>
    <w:rsid w:val="0073459D"/>
    <w:rsid w:val="00747CA8"/>
    <w:rsid w:val="007605EF"/>
    <w:rsid w:val="00761604"/>
    <w:rsid w:val="007667DC"/>
    <w:rsid w:val="00771B4B"/>
    <w:rsid w:val="007A3C50"/>
    <w:rsid w:val="007A597F"/>
    <w:rsid w:val="007B0270"/>
    <w:rsid w:val="007B1A36"/>
    <w:rsid w:val="007B4530"/>
    <w:rsid w:val="007B65E2"/>
    <w:rsid w:val="007D36A3"/>
    <w:rsid w:val="007E08DD"/>
    <w:rsid w:val="007F680C"/>
    <w:rsid w:val="008039F2"/>
    <w:rsid w:val="008079A3"/>
    <w:rsid w:val="00813015"/>
    <w:rsid w:val="00822190"/>
    <w:rsid w:val="00827DAE"/>
    <w:rsid w:val="00847E38"/>
    <w:rsid w:val="008534FA"/>
    <w:rsid w:val="00853B0A"/>
    <w:rsid w:val="00860AA7"/>
    <w:rsid w:val="008619FE"/>
    <w:rsid w:val="008649DC"/>
    <w:rsid w:val="00866AA1"/>
    <w:rsid w:val="00896CE6"/>
    <w:rsid w:val="008A0EE6"/>
    <w:rsid w:val="008A4639"/>
    <w:rsid w:val="008B2B8C"/>
    <w:rsid w:val="008C1DF7"/>
    <w:rsid w:val="008C5BCE"/>
    <w:rsid w:val="008D14E0"/>
    <w:rsid w:val="008D2A0C"/>
    <w:rsid w:val="008E0E06"/>
    <w:rsid w:val="008E6F1B"/>
    <w:rsid w:val="00901301"/>
    <w:rsid w:val="0091108C"/>
    <w:rsid w:val="00915A40"/>
    <w:rsid w:val="0092042E"/>
    <w:rsid w:val="0092664B"/>
    <w:rsid w:val="00947C02"/>
    <w:rsid w:val="0095463A"/>
    <w:rsid w:val="009816E7"/>
    <w:rsid w:val="00986C36"/>
    <w:rsid w:val="00993D82"/>
    <w:rsid w:val="009A28BD"/>
    <w:rsid w:val="009A319C"/>
    <w:rsid w:val="009D1741"/>
    <w:rsid w:val="009E5790"/>
    <w:rsid w:val="009E6A9A"/>
    <w:rsid w:val="009E70AF"/>
    <w:rsid w:val="00A0192F"/>
    <w:rsid w:val="00A06462"/>
    <w:rsid w:val="00A107C2"/>
    <w:rsid w:val="00A14777"/>
    <w:rsid w:val="00A4757F"/>
    <w:rsid w:val="00A47EE8"/>
    <w:rsid w:val="00A5490C"/>
    <w:rsid w:val="00A64DBB"/>
    <w:rsid w:val="00A70817"/>
    <w:rsid w:val="00A72A8C"/>
    <w:rsid w:val="00A72F95"/>
    <w:rsid w:val="00A80BB3"/>
    <w:rsid w:val="00A85DDD"/>
    <w:rsid w:val="00A87BE1"/>
    <w:rsid w:val="00AB03CC"/>
    <w:rsid w:val="00AB217F"/>
    <w:rsid w:val="00AB6878"/>
    <w:rsid w:val="00AB69D4"/>
    <w:rsid w:val="00AD259D"/>
    <w:rsid w:val="00AE4CBA"/>
    <w:rsid w:val="00AF39F6"/>
    <w:rsid w:val="00AF7C69"/>
    <w:rsid w:val="00B132F5"/>
    <w:rsid w:val="00B230EB"/>
    <w:rsid w:val="00B315A5"/>
    <w:rsid w:val="00B32DD2"/>
    <w:rsid w:val="00B36AC3"/>
    <w:rsid w:val="00B47E66"/>
    <w:rsid w:val="00B5304C"/>
    <w:rsid w:val="00B626DF"/>
    <w:rsid w:val="00B71BAB"/>
    <w:rsid w:val="00B7536C"/>
    <w:rsid w:val="00BA712B"/>
    <w:rsid w:val="00BB097A"/>
    <w:rsid w:val="00BB1220"/>
    <w:rsid w:val="00BB229E"/>
    <w:rsid w:val="00BC430C"/>
    <w:rsid w:val="00BD408F"/>
    <w:rsid w:val="00BD4FDD"/>
    <w:rsid w:val="00BF08DE"/>
    <w:rsid w:val="00C0688C"/>
    <w:rsid w:val="00C14BF9"/>
    <w:rsid w:val="00C15200"/>
    <w:rsid w:val="00C16D57"/>
    <w:rsid w:val="00C17B75"/>
    <w:rsid w:val="00C26186"/>
    <w:rsid w:val="00C35BCE"/>
    <w:rsid w:val="00C92613"/>
    <w:rsid w:val="00C94748"/>
    <w:rsid w:val="00CA700A"/>
    <w:rsid w:val="00CB374F"/>
    <w:rsid w:val="00CC2BC1"/>
    <w:rsid w:val="00CD0D9F"/>
    <w:rsid w:val="00CD2009"/>
    <w:rsid w:val="00CD60AD"/>
    <w:rsid w:val="00CE2149"/>
    <w:rsid w:val="00CF6868"/>
    <w:rsid w:val="00D0489B"/>
    <w:rsid w:val="00D30DE5"/>
    <w:rsid w:val="00D66EFB"/>
    <w:rsid w:val="00D735A1"/>
    <w:rsid w:val="00DA6185"/>
    <w:rsid w:val="00DB55D6"/>
    <w:rsid w:val="00DB5B5A"/>
    <w:rsid w:val="00DC1B7E"/>
    <w:rsid w:val="00DE06D6"/>
    <w:rsid w:val="00DE37DE"/>
    <w:rsid w:val="00DF35F7"/>
    <w:rsid w:val="00DF4065"/>
    <w:rsid w:val="00E027BB"/>
    <w:rsid w:val="00E164FB"/>
    <w:rsid w:val="00E21208"/>
    <w:rsid w:val="00E2530B"/>
    <w:rsid w:val="00E41D5C"/>
    <w:rsid w:val="00E70AFD"/>
    <w:rsid w:val="00E71597"/>
    <w:rsid w:val="00EA4D60"/>
    <w:rsid w:val="00EB3D9B"/>
    <w:rsid w:val="00EB79BA"/>
    <w:rsid w:val="00EC6AF0"/>
    <w:rsid w:val="00EF3235"/>
    <w:rsid w:val="00F0587F"/>
    <w:rsid w:val="00F066B9"/>
    <w:rsid w:val="00F1176A"/>
    <w:rsid w:val="00F2207E"/>
    <w:rsid w:val="00F30B08"/>
    <w:rsid w:val="00F43325"/>
    <w:rsid w:val="00F51751"/>
    <w:rsid w:val="00F54F0D"/>
    <w:rsid w:val="00F62A7B"/>
    <w:rsid w:val="00F66D05"/>
    <w:rsid w:val="00F77D90"/>
    <w:rsid w:val="00F82BDA"/>
    <w:rsid w:val="00F93CBA"/>
    <w:rsid w:val="00FA1D2C"/>
    <w:rsid w:val="00FA292B"/>
    <w:rsid w:val="00FB70C8"/>
    <w:rsid w:val="00FE344A"/>
    <w:rsid w:val="00FF1C97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C2492-D1F4-4F77-A23A-D3559587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9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semiHidden/>
    <w:rsid w:val="008534F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-hlavika">
    <w:name w:val="Normální - hlavička"/>
    <w:basedOn w:val="Normln"/>
    <w:rsid w:val="00480EFE"/>
    <w:pPr>
      <w:spacing w:after="0" w:line="240" w:lineRule="auto"/>
    </w:pPr>
    <w:rPr>
      <w:rFonts w:ascii="Arial" w:eastAsia="Times New Roman" w:hAnsi="Arial" w:cs="Times New Roman"/>
      <w:color w:val="1C4A91"/>
      <w:sz w:val="18"/>
      <w:szCs w:val="24"/>
      <w:lang w:eastAsia="cs-CZ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styleId="Hypertextovodkaz">
    <w:name w:val="Hyperlink"/>
    <w:uiPriority w:val="99"/>
    <w:unhideWhenUsed/>
    <w:rsid w:val="002F085D"/>
    <w:rPr>
      <w:color w:val="333333"/>
      <w:u w:val="single"/>
    </w:rPr>
  </w:style>
  <w:style w:type="paragraph" w:styleId="Bezmezer">
    <w:name w:val="No Spacing"/>
    <w:uiPriority w:val="1"/>
    <w:qFormat/>
    <w:rsid w:val="00CD2009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6F2D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2DF0"/>
    <w:rPr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6F2DF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2DF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947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06D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6868"/>
    <w:pPr>
      <w:spacing w:after="0" w:line="240" w:lineRule="auto"/>
      <w:ind w:left="720"/>
    </w:pPr>
    <w:rPr>
      <w:rFonts w:ascii="Calibri" w:hAnsi="Calibri" w:cs="Times New Roman"/>
    </w:rPr>
  </w:style>
  <w:style w:type="character" w:styleId="Siln">
    <w:name w:val="Strong"/>
    <w:basedOn w:val="Standardnpsmoodstavce"/>
    <w:uiPriority w:val="22"/>
    <w:qFormat/>
    <w:rsid w:val="00AF7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767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44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847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3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10071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95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.sochurek\Desktop\archiv\KZ-dopis-sablona-A4-cmyk-10le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AC51-2C0B-4CE1-A7A0-6F1E44F6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KZ-dopis-sablona-A4-cmyk-10let-2018</Template>
  <TotalTime>0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Martin</dc:creator>
  <cp:keywords/>
  <cp:lastModifiedBy>Sochůrek Petr</cp:lastModifiedBy>
  <cp:revision>2</cp:revision>
  <cp:lastPrinted>2018-10-19T13:11:00Z</cp:lastPrinted>
  <dcterms:created xsi:type="dcterms:W3CDTF">2018-10-31T13:10:00Z</dcterms:created>
  <dcterms:modified xsi:type="dcterms:W3CDTF">2018-10-31T13:10:00Z</dcterms:modified>
  <cp:contentStatus/>
</cp:coreProperties>
</file>