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AD" w:rsidRPr="00696208" w:rsidRDefault="004C44AD" w:rsidP="004C44A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color w:val="A6A6A6"/>
          <w:sz w:val="22"/>
          <w:szCs w:val="22"/>
        </w:rPr>
        <w:t>TISKOVÁ ZPRÁVA ZE DNE 20. 9. 2019/</w:t>
      </w:r>
      <w:r>
        <w:rPr>
          <w:rFonts w:ascii="Calibri" w:hAnsi="Calibri"/>
          <w:b/>
          <w:bCs/>
          <w:color w:val="A6A6A6"/>
          <w:sz w:val="22"/>
          <w:szCs w:val="22"/>
        </w:rPr>
        <w:t>10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71A41">
        <w:rPr>
          <w:rFonts w:ascii="Calibri" w:hAnsi="Calibri"/>
          <w:b/>
          <w:bCs/>
          <w:color w:val="A6A6A6"/>
          <w:sz w:val="22"/>
          <w:szCs w:val="22"/>
        </w:rPr>
        <w:t>15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4C44AD" w:rsidRPr="00696208" w:rsidRDefault="004C44AD" w:rsidP="004C44A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4C44AD" w:rsidRPr="00805383" w:rsidRDefault="004C44AD" w:rsidP="004C44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 pořídila do chomutovské nemocnice n</w:t>
      </w:r>
      <w:r w:rsidRPr="00805383">
        <w:rPr>
          <w:rFonts w:asciiTheme="minorHAnsi" w:hAnsiTheme="minorHAnsi" w:cstheme="minorHAnsi"/>
          <w:b/>
          <w:sz w:val="22"/>
          <w:szCs w:val="22"/>
        </w:rPr>
        <w:t>ové polo</w:t>
      </w:r>
      <w:r>
        <w:rPr>
          <w:rFonts w:asciiTheme="minorHAnsi" w:hAnsiTheme="minorHAnsi" w:cstheme="minorHAnsi"/>
          <w:b/>
          <w:sz w:val="22"/>
          <w:szCs w:val="22"/>
        </w:rPr>
        <w:t>hovací postýlky pro novorozence</w:t>
      </w:r>
    </w:p>
    <w:p w:rsidR="004C44AD" w:rsidRPr="00805383" w:rsidRDefault="004C44AD" w:rsidP="004C44AD">
      <w:pPr>
        <w:rPr>
          <w:rFonts w:asciiTheme="minorHAnsi" w:hAnsiTheme="minorHAnsi" w:cstheme="minorHAnsi"/>
          <w:b/>
          <w:sz w:val="22"/>
          <w:szCs w:val="22"/>
        </w:rPr>
      </w:pPr>
    </w:p>
    <w:p w:rsidR="004C44AD" w:rsidRPr="00C902CD" w:rsidRDefault="004C44AD" w:rsidP="004C44AD">
      <w:pPr>
        <w:shd w:val="clear" w:color="auto" w:fill="FFFFFF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2"/>
          <w:szCs w:val="22"/>
        </w:rPr>
        <w:t>Pětadvaceti novými polohovacími postýlkami pro čerstvě narozená miminka disponuje Novorozenecká stanice Dětského a dorostového oddělení</w:t>
      </w:r>
      <w:r w:rsidRPr="00805383">
        <w:rPr>
          <w:rFonts w:asciiTheme="minorHAnsi" w:hAnsiTheme="minorHAnsi" w:cstheme="minorHAnsi"/>
          <w:b/>
          <w:sz w:val="22"/>
          <w:szCs w:val="22"/>
        </w:rPr>
        <w:t xml:space="preserve"> Krajské zdravotní, a. s.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80538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Nemocnice Chomutov</w:t>
      </w:r>
      <w:r w:rsidRPr="00805383">
        <w:rPr>
          <w:rFonts w:asciiTheme="minorHAnsi" w:hAnsiTheme="minorHAnsi" w:cstheme="minorHAnsi"/>
          <w:b/>
          <w:sz w:val="22"/>
          <w:szCs w:val="22"/>
        </w:rPr>
        <w:t xml:space="preserve">, o. z. </w:t>
      </w:r>
      <w:r w:rsidRPr="004C48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Lůžka pro nejmenší pacienty, umožňující komfortnější péči o miminko, pořídila společnost Krajská zdravotní, a. s., z vlastních zdrojů za částku </w:t>
      </w:r>
      <w:r w:rsidRPr="002A18EC">
        <w:rPr>
          <w:rFonts w:asciiTheme="minorHAnsi" w:hAnsiTheme="minorHAnsi" w:cstheme="minorHAnsi"/>
          <w:b/>
          <w:sz w:val="22"/>
          <w:szCs w:val="22"/>
        </w:rPr>
        <w:t>237 533 Kč.</w:t>
      </w:r>
    </w:p>
    <w:p w:rsidR="004C44AD" w:rsidRDefault="004C44AD" w:rsidP="004C44AD">
      <w:pPr>
        <w:rPr>
          <w:rFonts w:asciiTheme="minorHAnsi" w:hAnsiTheme="minorHAnsi" w:cstheme="minorHAnsi"/>
          <w:b/>
          <w:sz w:val="22"/>
          <w:szCs w:val="22"/>
        </w:rPr>
      </w:pPr>
    </w:p>
    <w:p w:rsidR="004C44AD" w:rsidRPr="00FC2FD4" w:rsidRDefault="004C44AD" w:rsidP="004C44AD">
      <w:pPr>
        <w:rPr>
          <w:rFonts w:asciiTheme="minorHAnsi" w:hAnsiTheme="minorHAnsi" w:cstheme="minorHAnsi"/>
          <w:sz w:val="22"/>
          <w:szCs w:val="22"/>
        </w:rPr>
      </w:pPr>
      <w:r w:rsidRPr="00FC2FD4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Nové postýlky nahradily stávající. Lůžka jsou plastová, polohovatelná, takže nabízí nejen personálu komfortnější péči o miminko. Další výhodou jsou kolečka na spodní části postýlky umožňující pohodlnější transport novorozence například na nezbytná vyšetření</w:t>
      </w:r>
      <w:r w:rsidRPr="00FC2FD4">
        <w:rPr>
          <w:rFonts w:asciiTheme="minorHAnsi" w:hAnsiTheme="minorHAnsi" w:cstheme="minorHAnsi"/>
          <w:sz w:val="22"/>
          <w:szCs w:val="22"/>
        </w:rPr>
        <w:t xml:space="preserve">,“ </w:t>
      </w:r>
      <w:r>
        <w:rPr>
          <w:rFonts w:asciiTheme="minorHAnsi" w:hAnsiTheme="minorHAnsi" w:cstheme="minorHAnsi"/>
          <w:sz w:val="22"/>
          <w:szCs w:val="22"/>
        </w:rPr>
        <w:t>řek</w:t>
      </w:r>
      <w:r w:rsidRPr="00FC2FD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a Dana Chalupová, vrchní sestra Dětského a dorostového oddělení chomutovské nemocnice.</w:t>
      </w:r>
    </w:p>
    <w:p w:rsidR="004C44AD" w:rsidRPr="004C48B5" w:rsidRDefault="004C44AD" w:rsidP="004C44AD">
      <w:pPr>
        <w:rPr>
          <w:rFonts w:asciiTheme="minorHAnsi" w:hAnsiTheme="minorHAnsi" w:cstheme="minorHAnsi"/>
          <w:b/>
          <w:sz w:val="22"/>
          <w:szCs w:val="22"/>
        </w:rPr>
      </w:pPr>
    </w:p>
    <w:p w:rsidR="004C44AD" w:rsidRPr="001952F1" w:rsidRDefault="004C44AD" w:rsidP="004C44AD">
      <w:pPr>
        <w:rPr>
          <w:rFonts w:asciiTheme="minorHAnsi" w:hAnsiTheme="minorHAnsi" w:cstheme="minorHAnsi"/>
          <w:sz w:val="22"/>
          <w:szCs w:val="22"/>
        </w:rPr>
      </w:pPr>
      <w:r w:rsidRPr="001952F1">
        <w:rPr>
          <w:rFonts w:asciiTheme="minorHAnsi" w:hAnsiTheme="minorHAnsi" w:cstheme="minorHAnsi"/>
          <w:sz w:val="22"/>
          <w:szCs w:val="22"/>
        </w:rPr>
        <w:t>Dětské a dorostové oddělení Krajské zdravotní, a. s. – Nemocnice Chomutov, o. z., poskytuje krátkodobou resuscitační, intenzívní a standardní diagnostickou a léčebnou péči pro novorozence, děti a dorost. Řeší akutní stavy celého spektra problematiky dětského lékařství, provázené závažným stavem nebo již hrozícím č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952F1">
        <w:rPr>
          <w:rFonts w:asciiTheme="minorHAnsi" w:hAnsiTheme="minorHAnsi" w:cstheme="minorHAnsi"/>
          <w:sz w:val="22"/>
          <w:szCs w:val="22"/>
        </w:rPr>
        <w:t xml:space="preserve"> rozvinutým selháním životních funkcí.</w:t>
      </w:r>
    </w:p>
    <w:p w:rsidR="004C44AD" w:rsidRDefault="004C44AD" w:rsidP="004C44AD">
      <w:pPr>
        <w:rPr>
          <w:rFonts w:ascii="Calibri" w:hAnsi="Calibri"/>
          <w:sz w:val="22"/>
          <w:szCs w:val="22"/>
        </w:rPr>
      </w:pPr>
    </w:p>
    <w:p w:rsidR="004C44AD" w:rsidRDefault="004C44AD" w:rsidP="004C44AD"/>
    <w:p w:rsidR="004C44AD" w:rsidRPr="00413915" w:rsidRDefault="004C44AD" w:rsidP="004C44AD">
      <w:r>
        <w:rPr>
          <w:noProof/>
        </w:rPr>
        <w:drawing>
          <wp:inline distT="0" distB="0" distL="0" distR="0" wp14:anchorId="0A8B97A6" wp14:editId="28456185">
            <wp:extent cx="2495295" cy="831850"/>
            <wp:effectExtent l="0" t="0" r="635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a-oz-CV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222" cy="8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AD" w:rsidRDefault="004C44AD" w:rsidP="004C44AD">
      <w:pPr>
        <w:rPr>
          <w:rFonts w:asciiTheme="minorHAnsi" w:hAnsiTheme="minorHAnsi" w:cstheme="minorHAnsi"/>
          <w:b/>
          <w:sz w:val="22"/>
          <w:szCs w:val="22"/>
        </w:rPr>
      </w:pPr>
    </w:p>
    <w:p w:rsidR="00482B98" w:rsidRPr="004C44AD" w:rsidRDefault="004C44AD" w:rsidP="004C44AD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bookmarkEnd w:id="0"/>
    </w:p>
    <w:sectPr w:rsidR="00482B98" w:rsidRPr="004C44A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D8" w:rsidRDefault="004E3ED8">
      <w:r>
        <w:separator/>
      </w:r>
    </w:p>
  </w:endnote>
  <w:endnote w:type="continuationSeparator" w:id="0">
    <w:p w:rsidR="004E3ED8" w:rsidRDefault="004E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71A4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71A4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D8" w:rsidRDefault="004E3ED8">
      <w:r>
        <w:separator/>
      </w:r>
    </w:p>
  </w:footnote>
  <w:footnote w:type="continuationSeparator" w:id="0">
    <w:p w:rsidR="004E3ED8" w:rsidRDefault="004E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5B95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374F3"/>
    <w:rsid w:val="001952F1"/>
    <w:rsid w:val="001A12F2"/>
    <w:rsid w:val="001A6440"/>
    <w:rsid w:val="001B1390"/>
    <w:rsid w:val="001D72A5"/>
    <w:rsid w:val="001E15E6"/>
    <w:rsid w:val="00213D99"/>
    <w:rsid w:val="00230C9E"/>
    <w:rsid w:val="00243398"/>
    <w:rsid w:val="00252DFD"/>
    <w:rsid w:val="00275C64"/>
    <w:rsid w:val="00281BDD"/>
    <w:rsid w:val="00283D4C"/>
    <w:rsid w:val="00284A31"/>
    <w:rsid w:val="00285C4D"/>
    <w:rsid w:val="002A18EC"/>
    <w:rsid w:val="002C0E76"/>
    <w:rsid w:val="002C41BA"/>
    <w:rsid w:val="002D5F4F"/>
    <w:rsid w:val="003149AB"/>
    <w:rsid w:val="00316C55"/>
    <w:rsid w:val="0032574F"/>
    <w:rsid w:val="00333DE8"/>
    <w:rsid w:val="0034229F"/>
    <w:rsid w:val="003543C8"/>
    <w:rsid w:val="003671F3"/>
    <w:rsid w:val="00384E74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1242F"/>
    <w:rsid w:val="00413915"/>
    <w:rsid w:val="0045116A"/>
    <w:rsid w:val="00455CED"/>
    <w:rsid w:val="00471818"/>
    <w:rsid w:val="00480EFE"/>
    <w:rsid w:val="00482B98"/>
    <w:rsid w:val="004A4AEE"/>
    <w:rsid w:val="004A5F70"/>
    <w:rsid w:val="004C2749"/>
    <w:rsid w:val="004C44AD"/>
    <w:rsid w:val="004C48B5"/>
    <w:rsid w:val="004D3CF1"/>
    <w:rsid w:val="004D4750"/>
    <w:rsid w:val="004D5000"/>
    <w:rsid w:val="004D5609"/>
    <w:rsid w:val="004E3ED8"/>
    <w:rsid w:val="004F1465"/>
    <w:rsid w:val="00512BCF"/>
    <w:rsid w:val="00513EA2"/>
    <w:rsid w:val="00515BAE"/>
    <w:rsid w:val="00536E4E"/>
    <w:rsid w:val="00552347"/>
    <w:rsid w:val="00554D17"/>
    <w:rsid w:val="00580933"/>
    <w:rsid w:val="005B04BE"/>
    <w:rsid w:val="005B7231"/>
    <w:rsid w:val="005D5B16"/>
    <w:rsid w:val="005E73F9"/>
    <w:rsid w:val="005F4971"/>
    <w:rsid w:val="005F6B08"/>
    <w:rsid w:val="00605CD6"/>
    <w:rsid w:val="00633FD4"/>
    <w:rsid w:val="0063426F"/>
    <w:rsid w:val="00637DD3"/>
    <w:rsid w:val="00663F28"/>
    <w:rsid w:val="006655C6"/>
    <w:rsid w:val="00666924"/>
    <w:rsid w:val="006C47B8"/>
    <w:rsid w:val="006D219C"/>
    <w:rsid w:val="006F5472"/>
    <w:rsid w:val="006F7FB2"/>
    <w:rsid w:val="00703458"/>
    <w:rsid w:val="0072768A"/>
    <w:rsid w:val="00761604"/>
    <w:rsid w:val="00771B4B"/>
    <w:rsid w:val="007938D2"/>
    <w:rsid w:val="007B0270"/>
    <w:rsid w:val="007D36A3"/>
    <w:rsid w:val="00827DAE"/>
    <w:rsid w:val="0085105F"/>
    <w:rsid w:val="008534FA"/>
    <w:rsid w:val="008A33B2"/>
    <w:rsid w:val="008C5BCE"/>
    <w:rsid w:val="008D6B7C"/>
    <w:rsid w:val="008F2622"/>
    <w:rsid w:val="009060BF"/>
    <w:rsid w:val="00924D66"/>
    <w:rsid w:val="009528A3"/>
    <w:rsid w:val="00960BC1"/>
    <w:rsid w:val="009625A5"/>
    <w:rsid w:val="0097712F"/>
    <w:rsid w:val="009A28BD"/>
    <w:rsid w:val="009E5790"/>
    <w:rsid w:val="009E6A9A"/>
    <w:rsid w:val="009F6342"/>
    <w:rsid w:val="00A0192F"/>
    <w:rsid w:val="00A04A9B"/>
    <w:rsid w:val="00A27508"/>
    <w:rsid w:val="00A512E6"/>
    <w:rsid w:val="00A66C65"/>
    <w:rsid w:val="00A83273"/>
    <w:rsid w:val="00A9248E"/>
    <w:rsid w:val="00AB0155"/>
    <w:rsid w:val="00AB217F"/>
    <w:rsid w:val="00AB5829"/>
    <w:rsid w:val="00AB6844"/>
    <w:rsid w:val="00AB6878"/>
    <w:rsid w:val="00AB6954"/>
    <w:rsid w:val="00AC50AD"/>
    <w:rsid w:val="00AC6169"/>
    <w:rsid w:val="00AE21AD"/>
    <w:rsid w:val="00AF39F6"/>
    <w:rsid w:val="00B132F5"/>
    <w:rsid w:val="00B15648"/>
    <w:rsid w:val="00B25122"/>
    <w:rsid w:val="00B311B0"/>
    <w:rsid w:val="00B32DD2"/>
    <w:rsid w:val="00B57E75"/>
    <w:rsid w:val="00B71BAB"/>
    <w:rsid w:val="00B727AE"/>
    <w:rsid w:val="00B804A9"/>
    <w:rsid w:val="00BB1028"/>
    <w:rsid w:val="00BC210F"/>
    <w:rsid w:val="00BC2DC3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71A41"/>
    <w:rsid w:val="00C73DA7"/>
    <w:rsid w:val="00CA3027"/>
    <w:rsid w:val="00CB374F"/>
    <w:rsid w:val="00CB7C30"/>
    <w:rsid w:val="00CD4814"/>
    <w:rsid w:val="00CD60AD"/>
    <w:rsid w:val="00D06C45"/>
    <w:rsid w:val="00D17B47"/>
    <w:rsid w:val="00D54E93"/>
    <w:rsid w:val="00D65097"/>
    <w:rsid w:val="00D66CDD"/>
    <w:rsid w:val="00D84828"/>
    <w:rsid w:val="00D9085D"/>
    <w:rsid w:val="00DD0BA0"/>
    <w:rsid w:val="00DF0D88"/>
    <w:rsid w:val="00E164FB"/>
    <w:rsid w:val="00E214CA"/>
    <w:rsid w:val="00E24DE2"/>
    <w:rsid w:val="00E2530B"/>
    <w:rsid w:val="00E54454"/>
    <w:rsid w:val="00E56B12"/>
    <w:rsid w:val="00E61D1D"/>
    <w:rsid w:val="00E71597"/>
    <w:rsid w:val="00E77E3E"/>
    <w:rsid w:val="00EA20B4"/>
    <w:rsid w:val="00EF3235"/>
    <w:rsid w:val="00F0587F"/>
    <w:rsid w:val="00F066B9"/>
    <w:rsid w:val="00F41AD5"/>
    <w:rsid w:val="00F87B37"/>
    <w:rsid w:val="00FA292B"/>
    <w:rsid w:val="00FB6CF6"/>
    <w:rsid w:val="00FC2FD4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2019-09-20T08:00:00Z</cp:lastPrinted>
  <dcterms:created xsi:type="dcterms:W3CDTF">2019-09-20T07:53:00Z</dcterms:created>
  <dcterms:modified xsi:type="dcterms:W3CDTF">2019-09-20T08:21:00Z</dcterms:modified>
</cp:coreProperties>
</file>