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656F58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394D13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2E6347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9297D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2E6347" w:rsidRDefault="002E6347" w:rsidP="002E6347">
      <w:pPr>
        <w:spacing w:before="120"/>
        <w:rPr>
          <w:rFonts w:ascii="Calibri" w:hAnsi="Calibri" w:cs="Arial"/>
          <w:b/>
          <w:sz w:val="22"/>
          <w:szCs w:val="22"/>
        </w:rPr>
      </w:pPr>
      <w:r w:rsidRPr="002E6347">
        <w:rPr>
          <w:rFonts w:ascii="Calibri" w:hAnsi="Calibri" w:cs="Arial"/>
          <w:b/>
          <w:sz w:val="22"/>
          <w:szCs w:val="22"/>
        </w:rPr>
        <w:t>V děčínském očkovacím centru došlo k narušení teplotního řetězce očkovací látky</w:t>
      </w:r>
    </w:p>
    <w:p w:rsidR="002E6347" w:rsidRPr="002E6347" w:rsidRDefault="002E6347" w:rsidP="002E6347">
      <w:pPr>
        <w:spacing w:before="240"/>
        <w:rPr>
          <w:rFonts w:ascii="Calibri" w:hAnsi="Calibri" w:cs="Arial"/>
          <w:sz w:val="22"/>
          <w:szCs w:val="22"/>
        </w:rPr>
      </w:pPr>
      <w:r w:rsidRPr="002E6347">
        <w:rPr>
          <w:rFonts w:ascii="Calibri" w:hAnsi="Calibri" w:cs="Arial"/>
          <w:sz w:val="22"/>
          <w:szCs w:val="22"/>
        </w:rPr>
        <w:t xml:space="preserve">V očkovacím centru v Děčíně došlo ve čtvrtek 24. 6. k mimořádné události, která způsobila přerušení dodávky elektrického proudu do chladicích zařízení, ve kterých se uchovávají očkovací látky </w:t>
      </w:r>
      <w:proofErr w:type="spellStart"/>
      <w:r w:rsidRPr="002E6347">
        <w:rPr>
          <w:rFonts w:ascii="Calibri" w:hAnsi="Calibri" w:cs="Arial"/>
          <w:sz w:val="22"/>
          <w:szCs w:val="22"/>
        </w:rPr>
        <w:t>Comirnaty</w:t>
      </w:r>
      <w:proofErr w:type="spellEnd"/>
      <w:r w:rsidRPr="002E6347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2E6347">
        <w:rPr>
          <w:rFonts w:ascii="Calibri" w:hAnsi="Calibri" w:cs="Arial"/>
          <w:sz w:val="22"/>
          <w:szCs w:val="22"/>
        </w:rPr>
        <w:t>Pfizer</w:t>
      </w:r>
      <w:proofErr w:type="spellEnd"/>
      <w:r w:rsidRPr="002E6347">
        <w:rPr>
          <w:rFonts w:ascii="Calibri" w:hAnsi="Calibri" w:cs="Arial"/>
          <w:sz w:val="22"/>
          <w:szCs w:val="22"/>
        </w:rPr>
        <w:t>/</w:t>
      </w:r>
      <w:proofErr w:type="spellStart"/>
      <w:r w:rsidRPr="002E6347">
        <w:rPr>
          <w:rFonts w:ascii="Calibri" w:hAnsi="Calibri" w:cs="Arial"/>
          <w:sz w:val="22"/>
          <w:szCs w:val="22"/>
        </w:rPr>
        <w:t>BioNTech</w:t>
      </w:r>
      <w:proofErr w:type="spellEnd"/>
      <w:r w:rsidRPr="002E6347">
        <w:rPr>
          <w:rFonts w:ascii="Calibri" w:hAnsi="Calibri" w:cs="Arial"/>
          <w:sz w:val="22"/>
          <w:szCs w:val="22"/>
        </w:rPr>
        <w:t xml:space="preserve">). </w:t>
      </w:r>
      <w:bookmarkStart w:id="0" w:name="_GoBack"/>
      <w:bookmarkEnd w:id="0"/>
      <w:r w:rsidRPr="002E6347">
        <w:rPr>
          <w:rFonts w:ascii="Calibri" w:hAnsi="Calibri" w:cs="Arial"/>
          <w:sz w:val="22"/>
          <w:szCs w:val="22"/>
        </w:rPr>
        <w:t>Průběh očkování v centru nebyl ohrožen, zájemci jsou očkováni v naplánovaných termínech. Potřebné očkovací látky byly do očkovacího centra doplněny ze zásob.</w:t>
      </w:r>
    </w:p>
    <w:p w:rsidR="002E6347" w:rsidRPr="002E6347" w:rsidRDefault="002E6347" w:rsidP="002E6347">
      <w:pPr>
        <w:spacing w:before="120"/>
        <w:rPr>
          <w:rFonts w:ascii="Calibri" w:hAnsi="Calibri" w:cs="Arial"/>
          <w:sz w:val="22"/>
          <w:szCs w:val="22"/>
        </w:rPr>
      </w:pPr>
      <w:r w:rsidRPr="002E6347">
        <w:rPr>
          <w:rFonts w:ascii="Calibri" w:hAnsi="Calibri" w:cs="Arial"/>
          <w:sz w:val="22"/>
          <w:szCs w:val="22"/>
        </w:rPr>
        <w:t xml:space="preserve">Celá situace je nyní důkladně prošetřována. S ohledem na celkový rozsah události, kdy bylo vyřazeno do tzv. karantény 678 lahviček s očkovací látkou, je událost prošetřována i ze strany Policie ČR. </w:t>
      </w:r>
    </w:p>
    <w:p w:rsidR="00CC63B5" w:rsidRDefault="002E6347" w:rsidP="002E6347">
      <w:pPr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2E6347">
        <w:rPr>
          <w:rFonts w:ascii="Calibri" w:hAnsi="Calibri" w:cs="Arial"/>
          <w:sz w:val="22"/>
          <w:szCs w:val="22"/>
        </w:rPr>
        <w:t xml:space="preserve">Vzhledem k této technické chybě, kdy u části očkovacích dávek mohlo dojít k narušení teplotního řetězce očkovací látky, nabízí Krajská zdravotní, a.s., z důvodu předběžné opatrnosti všem osobám, které byly očkovány ve čtvrtek 24. 6. 2021 v očkovacím centru v Děčíně, možnost bezplatného stanovení hladiny protilátek vytvořených po očkování, a to v odstupu 4 týdnů po podání druhé dávky. </w:t>
      </w:r>
      <w:r w:rsidR="00656F58" w:rsidRPr="00656F58">
        <w:rPr>
          <w:rFonts w:ascii="Calibri" w:hAnsi="Calibri" w:cs="Arial"/>
          <w:sz w:val="22"/>
          <w:szCs w:val="22"/>
        </w:rPr>
        <w:t xml:space="preserve"> </w:t>
      </w:r>
    </w:p>
    <w:p w:rsidR="00482B98" w:rsidRPr="009D0D38" w:rsidRDefault="009D0D38" w:rsidP="00CC63B5">
      <w:pPr>
        <w:spacing w:before="720"/>
      </w:pPr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22" w:rsidRDefault="00776822">
      <w:r>
        <w:separator/>
      </w:r>
    </w:p>
  </w:endnote>
  <w:endnote w:type="continuationSeparator" w:id="0">
    <w:p w:rsidR="00776822" w:rsidRDefault="0077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5128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5128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22" w:rsidRDefault="00776822">
      <w:r>
        <w:separator/>
      </w:r>
    </w:p>
  </w:footnote>
  <w:footnote w:type="continuationSeparator" w:id="0">
    <w:p w:rsidR="00776822" w:rsidRDefault="0077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10BB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2E634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4CC"/>
    <w:rsid w:val="003664EC"/>
    <w:rsid w:val="00373504"/>
    <w:rsid w:val="0039176F"/>
    <w:rsid w:val="00394D13"/>
    <w:rsid w:val="003A6918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4E15"/>
    <w:rsid w:val="00596D03"/>
    <w:rsid w:val="005B7231"/>
    <w:rsid w:val="005B7539"/>
    <w:rsid w:val="005C214F"/>
    <w:rsid w:val="005C2957"/>
    <w:rsid w:val="005D1B1D"/>
    <w:rsid w:val="005D5B16"/>
    <w:rsid w:val="005F2E0B"/>
    <w:rsid w:val="005F4971"/>
    <w:rsid w:val="00602E0B"/>
    <w:rsid w:val="00605CD6"/>
    <w:rsid w:val="00616F6A"/>
    <w:rsid w:val="00622B38"/>
    <w:rsid w:val="0063426F"/>
    <w:rsid w:val="00641C85"/>
    <w:rsid w:val="00656F58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61604"/>
    <w:rsid w:val="00762D02"/>
    <w:rsid w:val="00771B4B"/>
    <w:rsid w:val="00776822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41E0"/>
    <w:rsid w:val="00896762"/>
    <w:rsid w:val="00897F75"/>
    <w:rsid w:val="008A33B2"/>
    <w:rsid w:val="008A58CC"/>
    <w:rsid w:val="008A7860"/>
    <w:rsid w:val="008B1D9E"/>
    <w:rsid w:val="008C5BCE"/>
    <w:rsid w:val="008C681C"/>
    <w:rsid w:val="008D07B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4245F"/>
    <w:rsid w:val="00A511D3"/>
    <w:rsid w:val="00A51283"/>
    <w:rsid w:val="00A512E6"/>
    <w:rsid w:val="00A56EEB"/>
    <w:rsid w:val="00A6028D"/>
    <w:rsid w:val="00A66C65"/>
    <w:rsid w:val="00A73082"/>
    <w:rsid w:val="00A83273"/>
    <w:rsid w:val="00A9297D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47622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D6BD5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01BD"/>
    <w:rsid w:val="00C90F6B"/>
    <w:rsid w:val="00C9573C"/>
    <w:rsid w:val="00C96794"/>
    <w:rsid w:val="00CB374F"/>
    <w:rsid w:val="00CC63B5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738"/>
    <w:rsid w:val="00D739D2"/>
    <w:rsid w:val="00D804E4"/>
    <w:rsid w:val="00D80B86"/>
    <w:rsid w:val="00D96204"/>
    <w:rsid w:val="00D96C70"/>
    <w:rsid w:val="00DA0B93"/>
    <w:rsid w:val="00DB1566"/>
    <w:rsid w:val="00DB37EC"/>
    <w:rsid w:val="00DC1D67"/>
    <w:rsid w:val="00DD2621"/>
    <w:rsid w:val="00DD3BF3"/>
    <w:rsid w:val="00DE16C1"/>
    <w:rsid w:val="00DF3D75"/>
    <w:rsid w:val="00DF4D30"/>
    <w:rsid w:val="00DF7252"/>
    <w:rsid w:val="00E10146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11</cp:revision>
  <cp:lastPrinted>2020-06-01T14:37:00Z</cp:lastPrinted>
  <dcterms:created xsi:type="dcterms:W3CDTF">2020-06-01T14:17:00Z</dcterms:created>
  <dcterms:modified xsi:type="dcterms:W3CDTF">2021-06-25T09:55:00Z</dcterms:modified>
</cp:coreProperties>
</file>