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E1" w:rsidRPr="00F13B1B" w:rsidRDefault="00542EE1" w:rsidP="007911FA">
      <w:pPr>
        <w:shd w:val="clear" w:color="auto" w:fill="FFFFFF"/>
        <w:ind w:right="240"/>
        <w:rPr>
          <w:rFonts w:asciiTheme="minorHAnsi" w:hAnsiTheme="minorHAnsi" w:cstheme="minorHAnsi"/>
          <w:color w:val="A6A6A6"/>
          <w:sz w:val="22"/>
          <w:szCs w:val="22"/>
        </w:rPr>
      </w:pP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TISKOVÁ ZPRÁVA ZE DNE </w:t>
      </w:r>
      <w:r w:rsidR="003E52B6">
        <w:rPr>
          <w:rFonts w:asciiTheme="minorHAnsi" w:hAnsiTheme="minorHAnsi" w:cstheme="minorHAnsi"/>
          <w:b/>
          <w:bCs/>
          <w:color w:val="A6A6A6"/>
          <w:sz w:val="22"/>
          <w:szCs w:val="22"/>
        </w:rPr>
        <w:t>20</w:t>
      </w: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. </w:t>
      </w:r>
      <w:r w:rsidR="009E6827">
        <w:rPr>
          <w:rFonts w:asciiTheme="minorHAnsi" w:hAnsiTheme="minorHAnsi" w:cstheme="minorHAnsi"/>
          <w:b/>
          <w:bCs/>
          <w:color w:val="A6A6A6"/>
          <w:sz w:val="22"/>
          <w:szCs w:val="22"/>
        </w:rPr>
        <w:t>7</w:t>
      </w: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>. 2022/</w:t>
      </w:r>
      <w:r w:rsidR="003E52B6">
        <w:rPr>
          <w:rFonts w:asciiTheme="minorHAnsi" w:hAnsiTheme="minorHAnsi" w:cstheme="minorHAnsi"/>
          <w:b/>
          <w:bCs/>
          <w:color w:val="A6A6A6"/>
          <w:sz w:val="22"/>
          <w:szCs w:val="22"/>
        </w:rPr>
        <w:t>12</w:t>
      </w: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>:00 HODIN</w:t>
      </w:r>
    </w:p>
    <w:p w:rsidR="00542EE1" w:rsidRPr="00F13B1B" w:rsidRDefault="00542EE1" w:rsidP="007911F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13B1B">
        <w:rPr>
          <w:rFonts w:asciiTheme="minorHAnsi" w:hAnsiTheme="minorHAnsi" w:cstheme="minorHAnsi"/>
          <w:color w:val="A6A6A6"/>
          <w:sz w:val="22"/>
          <w:szCs w:val="22"/>
        </w:rPr>
        <w:t>----------------------------------------------------------------------</w:t>
      </w:r>
      <w:r w:rsidRPr="00F13B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A1689" w:rsidRDefault="00AA1689" w:rsidP="007911F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AA1689">
        <w:rPr>
          <w:rFonts w:asciiTheme="minorHAnsi" w:hAnsiTheme="minorHAnsi" w:cstheme="minorHAnsi"/>
          <w:b/>
          <w:sz w:val="22"/>
          <w:szCs w:val="22"/>
        </w:rPr>
        <w:t>ráce neurologického a dermatologického oddělení</w:t>
      </w:r>
      <w:r>
        <w:rPr>
          <w:rFonts w:asciiTheme="minorHAnsi" w:hAnsiTheme="minorHAnsi" w:cstheme="minorHAnsi"/>
          <w:b/>
          <w:sz w:val="22"/>
          <w:szCs w:val="22"/>
        </w:rPr>
        <w:t xml:space="preserve"> chomutovské nemocnice získala </w:t>
      </w:r>
      <w:r w:rsidR="00D32642">
        <w:rPr>
          <w:rFonts w:asciiTheme="minorHAnsi" w:hAnsiTheme="minorHAnsi" w:cstheme="minorHAnsi"/>
          <w:b/>
          <w:sz w:val="22"/>
          <w:szCs w:val="22"/>
        </w:rPr>
        <w:t xml:space="preserve">prestižní </w:t>
      </w:r>
      <w:r>
        <w:rPr>
          <w:rFonts w:asciiTheme="minorHAnsi" w:hAnsiTheme="minorHAnsi" w:cstheme="minorHAnsi"/>
          <w:b/>
          <w:sz w:val="22"/>
          <w:szCs w:val="22"/>
        </w:rPr>
        <w:t>Cenu Arnolda Picka</w:t>
      </w:r>
    </w:p>
    <w:p w:rsidR="00AA1689" w:rsidRDefault="00AA1689" w:rsidP="007911F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06E52">
        <w:rPr>
          <w:rFonts w:asciiTheme="minorHAnsi" w:hAnsiTheme="minorHAnsi" w:cstheme="minorHAnsi"/>
          <w:b/>
          <w:sz w:val="22"/>
          <w:szCs w:val="22"/>
        </w:rPr>
        <w:t xml:space="preserve">Republikové prvenství 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 xml:space="preserve">si připsal kolektiv autorů </w:t>
      </w:r>
      <w:r w:rsidRPr="00506E52">
        <w:rPr>
          <w:rFonts w:asciiTheme="minorHAnsi" w:hAnsiTheme="minorHAnsi" w:cstheme="minorHAnsi"/>
          <w:b/>
          <w:sz w:val="22"/>
          <w:szCs w:val="22"/>
        </w:rPr>
        <w:t>společné práce neurologické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 xml:space="preserve">ho a dermatologického oddělení Krajské zdravotní, a.s. – Nemocnice Chomutov, </w:t>
      </w:r>
      <w:proofErr w:type="spellStart"/>
      <w:proofErr w:type="gramStart"/>
      <w:r w:rsidR="00E44C3A" w:rsidRPr="00506E52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="00E44C3A" w:rsidRPr="00506E52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E44C3A" w:rsidRPr="00506E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6E52">
        <w:rPr>
          <w:rFonts w:asciiTheme="minorHAnsi" w:hAnsiTheme="minorHAnsi" w:cstheme="minorHAnsi"/>
          <w:b/>
          <w:sz w:val="22"/>
          <w:szCs w:val="22"/>
        </w:rPr>
        <w:t xml:space="preserve">Práce na téma </w:t>
      </w:r>
      <w:r w:rsidR="00E86A07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506E52">
        <w:rPr>
          <w:rFonts w:asciiTheme="minorHAnsi" w:hAnsiTheme="minorHAnsi" w:cstheme="minorHAnsi"/>
          <w:b/>
          <w:sz w:val="22"/>
          <w:szCs w:val="22"/>
        </w:rPr>
        <w:t>Neurosyfilis</w:t>
      </w:r>
      <w:proofErr w:type="spellEnd"/>
      <w:r w:rsidRPr="00506E52">
        <w:rPr>
          <w:rFonts w:asciiTheme="minorHAnsi" w:hAnsiTheme="minorHAnsi" w:cstheme="minorHAnsi"/>
          <w:b/>
          <w:sz w:val="22"/>
          <w:szCs w:val="22"/>
        </w:rPr>
        <w:t xml:space="preserve"> jako příčina ischemické cévní mozkové příhody</w:t>
      </w:r>
      <w:r w:rsidR="00E86A07">
        <w:rPr>
          <w:rFonts w:asciiTheme="minorHAnsi" w:hAnsiTheme="minorHAnsi" w:cstheme="minorHAnsi"/>
          <w:b/>
          <w:sz w:val="22"/>
          <w:szCs w:val="22"/>
        </w:rPr>
        <w:t>“</w:t>
      </w:r>
      <w:r w:rsidRPr="00506E52">
        <w:rPr>
          <w:rFonts w:asciiTheme="minorHAnsi" w:hAnsiTheme="minorHAnsi" w:cstheme="minorHAnsi"/>
          <w:b/>
          <w:sz w:val="22"/>
          <w:szCs w:val="22"/>
        </w:rPr>
        <w:t xml:space="preserve"> autorů MUDr. Kamil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>a</w:t>
      </w:r>
      <w:r w:rsidRPr="00506E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06E52">
        <w:rPr>
          <w:rFonts w:asciiTheme="minorHAnsi" w:hAnsiTheme="minorHAnsi" w:cstheme="minorHAnsi"/>
          <w:b/>
          <w:sz w:val="22"/>
          <w:szCs w:val="22"/>
        </w:rPr>
        <w:t>Slowik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506E52">
        <w:rPr>
          <w:rFonts w:asciiTheme="minorHAnsi" w:hAnsiTheme="minorHAnsi" w:cstheme="minorHAnsi"/>
          <w:b/>
          <w:sz w:val="22"/>
          <w:szCs w:val="22"/>
        </w:rPr>
        <w:t>, MUDr. Radk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>y</w:t>
      </w:r>
      <w:r w:rsidRPr="00506E52">
        <w:rPr>
          <w:rFonts w:asciiTheme="minorHAnsi" w:hAnsiTheme="minorHAnsi" w:cstheme="minorHAnsi"/>
          <w:b/>
          <w:sz w:val="22"/>
          <w:szCs w:val="22"/>
        </w:rPr>
        <w:t xml:space="preserve"> Neumannov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>é a</w:t>
      </w:r>
      <w:r w:rsidRPr="00506E52">
        <w:rPr>
          <w:rFonts w:asciiTheme="minorHAnsi" w:hAnsiTheme="minorHAnsi" w:cstheme="minorHAnsi"/>
          <w:b/>
          <w:sz w:val="22"/>
          <w:szCs w:val="22"/>
        </w:rPr>
        <w:t xml:space="preserve"> MUDr. Jiří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>ho</w:t>
      </w:r>
      <w:r w:rsidRPr="00506E52">
        <w:rPr>
          <w:rFonts w:asciiTheme="minorHAnsi" w:hAnsiTheme="minorHAnsi" w:cstheme="minorHAnsi"/>
          <w:b/>
          <w:sz w:val="22"/>
          <w:szCs w:val="22"/>
        </w:rPr>
        <w:t xml:space="preserve"> Neumann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>a</w:t>
      </w:r>
      <w:r w:rsidR="009E6827">
        <w:rPr>
          <w:rFonts w:asciiTheme="minorHAnsi" w:hAnsiTheme="minorHAnsi" w:cstheme="minorHAnsi"/>
          <w:b/>
          <w:sz w:val="22"/>
          <w:szCs w:val="22"/>
        </w:rPr>
        <w:t>, FESO,</w:t>
      </w:r>
      <w:r w:rsidRPr="00506E52">
        <w:rPr>
          <w:rFonts w:asciiTheme="minorHAnsi" w:hAnsiTheme="minorHAnsi" w:cstheme="minorHAnsi"/>
          <w:b/>
          <w:sz w:val="22"/>
          <w:szCs w:val="22"/>
        </w:rPr>
        <w:t xml:space="preserve"> publikovaná v odborném časopise Neurologie pro praxi byla zvolena jako nejlepší prakticky zaměřená práce a byla jí udělena </w:t>
      </w:r>
      <w:r w:rsidR="00E44C3A" w:rsidRPr="00506E52">
        <w:rPr>
          <w:rFonts w:asciiTheme="minorHAnsi" w:hAnsiTheme="minorHAnsi" w:cstheme="minorHAnsi"/>
          <w:b/>
          <w:sz w:val="22"/>
          <w:szCs w:val="22"/>
        </w:rPr>
        <w:t>Cena Arnolda Picka za rok 2021.</w:t>
      </w:r>
    </w:p>
    <w:p w:rsidR="007461AE" w:rsidRDefault="00501284" w:rsidP="007911F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01284">
        <w:rPr>
          <w:rFonts w:asciiTheme="minorHAnsi" w:hAnsiTheme="minorHAnsi" w:cstheme="minorHAnsi"/>
          <w:sz w:val="22"/>
          <w:szCs w:val="22"/>
        </w:rPr>
        <w:t xml:space="preserve">Syfilis je </w:t>
      </w:r>
      <w:r w:rsidR="007461AE">
        <w:rPr>
          <w:rFonts w:asciiTheme="minorHAnsi" w:hAnsiTheme="minorHAnsi" w:cstheme="minorHAnsi"/>
          <w:sz w:val="22"/>
          <w:szCs w:val="22"/>
        </w:rPr>
        <w:t>zákeřné pohlavně přenosné onemocnění</w:t>
      </w:r>
      <w:r w:rsidR="004E76CE">
        <w:rPr>
          <w:rFonts w:asciiTheme="minorHAnsi" w:hAnsiTheme="minorHAnsi" w:cstheme="minorHAnsi"/>
          <w:sz w:val="22"/>
          <w:szCs w:val="22"/>
        </w:rPr>
        <w:t xml:space="preserve">, jehož výskyt v ČR v posledních letech opět stoupá. </w:t>
      </w:r>
      <w:r w:rsidR="007461AE">
        <w:rPr>
          <w:rFonts w:asciiTheme="minorHAnsi" w:hAnsiTheme="minorHAnsi" w:cstheme="minorHAnsi"/>
          <w:sz w:val="22"/>
          <w:szCs w:val="22"/>
        </w:rPr>
        <w:t xml:space="preserve">Projevuje se </w:t>
      </w:r>
      <w:r w:rsidRPr="00501284">
        <w:rPr>
          <w:rFonts w:asciiTheme="minorHAnsi" w:hAnsiTheme="minorHAnsi" w:cstheme="minorHAnsi"/>
          <w:sz w:val="22"/>
          <w:szCs w:val="22"/>
        </w:rPr>
        <w:t xml:space="preserve">pestrou škálou </w:t>
      </w:r>
      <w:r w:rsidR="005227AA">
        <w:rPr>
          <w:rFonts w:asciiTheme="minorHAnsi" w:hAnsiTheme="minorHAnsi" w:cstheme="minorHAnsi"/>
          <w:sz w:val="22"/>
          <w:szCs w:val="22"/>
        </w:rPr>
        <w:t xml:space="preserve">klinických </w:t>
      </w:r>
      <w:r w:rsidRPr="00501284">
        <w:rPr>
          <w:rFonts w:asciiTheme="minorHAnsi" w:hAnsiTheme="minorHAnsi" w:cstheme="minorHAnsi"/>
          <w:sz w:val="22"/>
          <w:szCs w:val="22"/>
        </w:rPr>
        <w:t>příznaků</w:t>
      </w:r>
      <w:r w:rsidR="007461AE">
        <w:rPr>
          <w:rFonts w:asciiTheme="minorHAnsi" w:hAnsiTheme="minorHAnsi" w:cstheme="minorHAnsi"/>
          <w:sz w:val="22"/>
          <w:szCs w:val="22"/>
        </w:rPr>
        <w:t xml:space="preserve">, </w:t>
      </w:r>
      <w:r w:rsidRPr="00501284">
        <w:rPr>
          <w:rFonts w:asciiTheme="minorHAnsi" w:hAnsiTheme="minorHAnsi" w:cstheme="minorHAnsi"/>
          <w:sz w:val="22"/>
          <w:szCs w:val="22"/>
        </w:rPr>
        <w:t>především na pohlavních orgánech</w:t>
      </w:r>
      <w:r w:rsidR="004E76CE">
        <w:rPr>
          <w:rFonts w:asciiTheme="minorHAnsi" w:hAnsiTheme="minorHAnsi" w:cstheme="minorHAnsi"/>
          <w:sz w:val="22"/>
          <w:szCs w:val="22"/>
        </w:rPr>
        <w:t xml:space="preserve"> a kůži, ale </w:t>
      </w:r>
      <w:r w:rsidR="007461AE">
        <w:rPr>
          <w:rFonts w:asciiTheme="minorHAnsi" w:hAnsiTheme="minorHAnsi" w:cstheme="minorHAnsi"/>
          <w:sz w:val="22"/>
          <w:szCs w:val="22"/>
        </w:rPr>
        <w:t>postižen</w:t>
      </w:r>
      <w:r w:rsidR="004E76CE">
        <w:rPr>
          <w:rFonts w:asciiTheme="minorHAnsi" w:hAnsiTheme="minorHAnsi" w:cstheme="minorHAnsi"/>
          <w:sz w:val="22"/>
          <w:szCs w:val="22"/>
        </w:rPr>
        <w:t xml:space="preserve"> může být i systém </w:t>
      </w:r>
      <w:r w:rsidR="00015A74">
        <w:rPr>
          <w:rFonts w:asciiTheme="minorHAnsi" w:hAnsiTheme="minorHAnsi" w:cstheme="minorHAnsi"/>
          <w:sz w:val="22"/>
          <w:szCs w:val="22"/>
        </w:rPr>
        <w:t xml:space="preserve">pohybový, </w:t>
      </w:r>
      <w:r w:rsidR="004E76CE">
        <w:rPr>
          <w:rFonts w:asciiTheme="minorHAnsi" w:hAnsiTheme="minorHAnsi" w:cstheme="minorHAnsi"/>
          <w:sz w:val="22"/>
          <w:szCs w:val="22"/>
        </w:rPr>
        <w:t>cévní a nervový.</w:t>
      </w:r>
      <w:r w:rsidR="005227AA">
        <w:rPr>
          <w:rFonts w:asciiTheme="minorHAnsi" w:hAnsiTheme="minorHAnsi" w:cstheme="minorHAnsi"/>
          <w:sz w:val="22"/>
          <w:szCs w:val="22"/>
        </w:rPr>
        <w:t xml:space="preserve"> Typické je střídání příznakového a bezpříznakového období. </w:t>
      </w:r>
      <w:r w:rsidR="00E6687C">
        <w:rPr>
          <w:rFonts w:asciiTheme="minorHAnsi" w:hAnsiTheme="minorHAnsi" w:cstheme="minorHAnsi"/>
          <w:sz w:val="22"/>
          <w:szCs w:val="22"/>
        </w:rPr>
        <w:t xml:space="preserve">Publikovaná práce upozornila na to, že i v dnešní </w:t>
      </w:r>
      <w:r w:rsidR="00717465">
        <w:rPr>
          <w:rFonts w:asciiTheme="minorHAnsi" w:hAnsiTheme="minorHAnsi" w:cstheme="minorHAnsi"/>
          <w:sz w:val="22"/>
          <w:szCs w:val="22"/>
        </w:rPr>
        <w:t xml:space="preserve">době může </w:t>
      </w:r>
      <w:r w:rsidR="00E6687C">
        <w:rPr>
          <w:rFonts w:asciiTheme="minorHAnsi" w:hAnsiTheme="minorHAnsi" w:cstheme="minorHAnsi"/>
          <w:sz w:val="22"/>
          <w:szCs w:val="22"/>
        </w:rPr>
        <w:t xml:space="preserve">neléčená syfilis mít za následek zánětlivé postižení mozkových cév </w:t>
      </w:r>
      <w:r w:rsidR="00D32642">
        <w:rPr>
          <w:rFonts w:asciiTheme="minorHAnsi" w:hAnsiTheme="minorHAnsi" w:cstheme="minorHAnsi"/>
          <w:sz w:val="22"/>
          <w:szCs w:val="22"/>
        </w:rPr>
        <w:t xml:space="preserve">způsobující závažné </w:t>
      </w:r>
      <w:r w:rsidR="00E86A07">
        <w:rPr>
          <w:rFonts w:asciiTheme="minorHAnsi" w:hAnsiTheme="minorHAnsi" w:cstheme="minorHAnsi"/>
          <w:sz w:val="22"/>
          <w:szCs w:val="22"/>
        </w:rPr>
        <w:t>mozkové infarkty</w:t>
      </w:r>
      <w:r w:rsidR="00717465">
        <w:rPr>
          <w:rFonts w:asciiTheme="minorHAnsi" w:hAnsiTheme="minorHAnsi" w:cstheme="minorHAnsi"/>
          <w:sz w:val="22"/>
          <w:szCs w:val="22"/>
        </w:rPr>
        <w:t xml:space="preserve"> u mladších osob</w:t>
      </w:r>
      <w:r w:rsidR="00E86A07">
        <w:rPr>
          <w:rFonts w:asciiTheme="minorHAnsi" w:hAnsiTheme="minorHAnsi" w:cstheme="minorHAnsi"/>
          <w:sz w:val="22"/>
          <w:szCs w:val="22"/>
        </w:rPr>
        <w:t xml:space="preserve">. Včasná </w:t>
      </w:r>
      <w:r w:rsidR="00E6687C">
        <w:rPr>
          <w:rFonts w:asciiTheme="minorHAnsi" w:hAnsiTheme="minorHAnsi" w:cstheme="minorHAnsi"/>
          <w:sz w:val="22"/>
          <w:szCs w:val="22"/>
        </w:rPr>
        <w:t xml:space="preserve">diagnostika, </w:t>
      </w:r>
      <w:r w:rsidR="00E86A07">
        <w:rPr>
          <w:rFonts w:asciiTheme="minorHAnsi" w:hAnsiTheme="minorHAnsi" w:cstheme="minorHAnsi"/>
          <w:sz w:val="22"/>
          <w:szCs w:val="22"/>
        </w:rPr>
        <w:t xml:space="preserve">efektivní </w:t>
      </w:r>
      <w:r w:rsidR="00D32642">
        <w:rPr>
          <w:rFonts w:asciiTheme="minorHAnsi" w:hAnsiTheme="minorHAnsi" w:cstheme="minorHAnsi"/>
          <w:sz w:val="22"/>
          <w:szCs w:val="22"/>
        </w:rPr>
        <w:t xml:space="preserve">léčba jak syfilis, tak </w:t>
      </w:r>
      <w:r w:rsidR="00E86A07">
        <w:rPr>
          <w:rFonts w:asciiTheme="minorHAnsi" w:hAnsiTheme="minorHAnsi" w:cstheme="minorHAnsi"/>
          <w:sz w:val="22"/>
          <w:szCs w:val="22"/>
        </w:rPr>
        <w:t>cévních mozkových příhod</w:t>
      </w:r>
      <w:r w:rsidR="0006762F">
        <w:rPr>
          <w:rFonts w:asciiTheme="minorHAnsi" w:hAnsiTheme="minorHAnsi" w:cstheme="minorHAnsi"/>
          <w:sz w:val="22"/>
          <w:szCs w:val="22"/>
        </w:rPr>
        <w:t>,</w:t>
      </w:r>
      <w:r w:rsidR="00E86A07">
        <w:rPr>
          <w:rFonts w:asciiTheme="minorHAnsi" w:hAnsiTheme="minorHAnsi" w:cstheme="minorHAnsi"/>
          <w:sz w:val="22"/>
          <w:szCs w:val="22"/>
        </w:rPr>
        <w:t xml:space="preserve"> vedly </w:t>
      </w:r>
      <w:r w:rsidR="00E6687C">
        <w:rPr>
          <w:rFonts w:asciiTheme="minorHAnsi" w:hAnsiTheme="minorHAnsi" w:cstheme="minorHAnsi"/>
          <w:sz w:val="22"/>
          <w:szCs w:val="22"/>
        </w:rPr>
        <w:t>k</w:t>
      </w:r>
      <w:r w:rsidR="00E86A07">
        <w:rPr>
          <w:rFonts w:asciiTheme="minorHAnsi" w:hAnsiTheme="minorHAnsi" w:cstheme="minorHAnsi"/>
          <w:sz w:val="22"/>
          <w:szCs w:val="22"/>
        </w:rPr>
        <w:t xml:space="preserve"> vyléčení všech pacientů. </w:t>
      </w:r>
      <w:r w:rsidR="00E6687C">
        <w:rPr>
          <w:rFonts w:asciiTheme="minorHAnsi" w:hAnsiTheme="minorHAnsi" w:cstheme="minorHAnsi"/>
          <w:sz w:val="22"/>
          <w:szCs w:val="22"/>
        </w:rPr>
        <w:t xml:space="preserve">  </w:t>
      </w:r>
      <w:r w:rsidR="005227A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A1689" w:rsidRDefault="00AA1689" w:rsidP="007911F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A1689">
        <w:rPr>
          <w:rFonts w:asciiTheme="minorHAnsi" w:hAnsiTheme="minorHAnsi" w:cstheme="minorHAnsi"/>
          <w:sz w:val="22"/>
          <w:szCs w:val="22"/>
        </w:rPr>
        <w:t xml:space="preserve">Slavnostní předání </w:t>
      </w:r>
      <w:r w:rsidR="0006762F">
        <w:rPr>
          <w:rFonts w:asciiTheme="minorHAnsi" w:hAnsiTheme="minorHAnsi" w:cstheme="minorHAnsi"/>
          <w:sz w:val="22"/>
          <w:szCs w:val="22"/>
        </w:rPr>
        <w:t>c</w:t>
      </w:r>
      <w:r w:rsidR="00501284">
        <w:rPr>
          <w:rFonts w:asciiTheme="minorHAnsi" w:hAnsiTheme="minorHAnsi" w:cstheme="minorHAnsi"/>
          <w:sz w:val="22"/>
          <w:szCs w:val="22"/>
        </w:rPr>
        <w:t xml:space="preserve">eny </w:t>
      </w:r>
      <w:r w:rsidR="00E44C3A">
        <w:rPr>
          <w:rFonts w:asciiTheme="minorHAnsi" w:hAnsiTheme="minorHAnsi" w:cstheme="minorHAnsi"/>
          <w:sz w:val="22"/>
          <w:szCs w:val="22"/>
        </w:rPr>
        <w:t>se uskutečnilo</w:t>
      </w:r>
      <w:r w:rsidRPr="00AA1689">
        <w:rPr>
          <w:rFonts w:asciiTheme="minorHAnsi" w:hAnsiTheme="minorHAnsi" w:cstheme="minorHAnsi"/>
          <w:sz w:val="22"/>
          <w:szCs w:val="22"/>
        </w:rPr>
        <w:t xml:space="preserve"> v době konání 19. Sympozia praktické neurologie v Brně počátkem června letošního roku. </w:t>
      </w:r>
      <w:r w:rsidR="00E44C3A">
        <w:rPr>
          <w:rFonts w:asciiTheme="minorHAnsi" w:hAnsiTheme="minorHAnsi" w:cstheme="minorHAnsi"/>
          <w:sz w:val="22"/>
          <w:szCs w:val="22"/>
        </w:rPr>
        <w:t>„</w:t>
      </w:r>
      <w:r w:rsidRPr="00AA1689">
        <w:rPr>
          <w:rFonts w:asciiTheme="minorHAnsi" w:hAnsiTheme="minorHAnsi" w:cstheme="minorHAnsi"/>
          <w:sz w:val="22"/>
          <w:szCs w:val="22"/>
        </w:rPr>
        <w:t>Udělení této ceny je o to hodnotnější, že za posledních 10 let ji získaly pouze neurologic</w:t>
      </w:r>
      <w:r w:rsidR="00E44C3A">
        <w:rPr>
          <w:rFonts w:asciiTheme="minorHAnsi" w:hAnsiTheme="minorHAnsi" w:cstheme="minorHAnsi"/>
          <w:sz w:val="22"/>
          <w:szCs w:val="22"/>
        </w:rPr>
        <w:t>ké kliniky fakultních nemocnic,“ těší primáře Neurologického oddělení Nemocnice Chomutov</w:t>
      </w:r>
      <w:r w:rsidR="00506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506E52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="00506E52">
        <w:rPr>
          <w:rFonts w:asciiTheme="minorHAnsi" w:hAnsiTheme="minorHAnsi" w:cstheme="minorHAnsi"/>
          <w:sz w:val="22"/>
          <w:szCs w:val="22"/>
        </w:rPr>
        <w:t>.,</w:t>
      </w:r>
      <w:r w:rsidR="00436AA7">
        <w:rPr>
          <w:rFonts w:asciiTheme="minorHAnsi" w:hAnsiTheme="minorHAnsi" w:cstheme="minorHAnsi"/>
          <w:sz w:val="22"/>
          <w:szCs w:val="22"/>
        </w:rPr>
        <w:t xml:space="preserve"> </w:t>
      </w:r>
      <w:r w:rsidR="009E6827">
        <w:rPr>
          <w:rFonts w:asciiTheme="minorHAnsi" w:hAnsiTheme="minorHAnsi" w:cstheme="minorHAnsi"/>
          <w:sz w:val="22"/>
          <w:szCs w:val="22"/>
        </w:rPr>
        <w:t>MUDr.</w:t>
      </w:r>
      <w:proofErr w:type="gramEnd"/>
      <w:r w:rsidR="009E6827">
        <w:rPr>
          <w:rFonts w:asciiTheme="minorHAnsi" w:hAnsiTheme="minorHAnsi" w:cstheme="minorHAnsi"/>
          <w:sz w:val="22"/>
          <w:szCs w:val="22"/>
        </w:rPr>
        <w:t xml:space="preserve"> Jiřího Neumanna, FESO.</w:t>
      </w:r>
    </w:p>
    <w:p w:rsidR="002E2F32" w:rsidRDefault="00E44C3A" w:rsidP="007911FA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Chomutovské neurologické oddělení se do zájmu médií přitom</w:t>
      </w:r>
      <w:r w:rsidR="00506E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nedostává poprvé. V nedávné době získalo jeho iktové centrum Diamantový statut 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za péči o pacienty s cévní mozkovou příhodou. Jde o nejvyšší stupeň ocenění udělovaný Evropskou iktovou společností (ESO) a mezinárodní iniciativou </w:t>
      </w:r>
      <w:proofErr w:type="spellStart"/>
      <w:r w:rsidR="00AA1689" w:rsidRPr="00AA1689">
        <w:rPr>
          <w:rFonts w:asciiTheme="minorHAnsi" w:hAnsiTheme="minorHAnsi" w:cstheme="minorHAnsi"/>
          <w:sz w:val="22"/>
          <w:szCs w:val="22"/>
        </w:rPr>
        <w:t>Angels</w:t>
      </w:r>
      <w:proofErr w:type="spellEnd"/>
      <w:r w:rsidR="00AA1689" w:rsidRPr="00AA1689">
        <w:rPr>
          <w:rFonts w:asciiTheme="minorHAnsi" w:hAnsiTheme="minorHAnsi" w:cstheme="minorHAnsi"/>
          <w:sz w:val="22"/>
          <w:szCs w:val="22"/>
        </w:rPr>
        <w:t>. Diamantový status získal</w:t>
      </w:r>
      <w:r>
        <w:rPr>
          <w:rFonts w:asciiTheme="minorHAnsi" w:hAnsiTheme="minorHAnsi" w:cstheme="minorHAnsi"/>
          <w:sz w:val="22"/>
          <w:szCs w:val="22"/>
        </w:rPr>
        <w:t xml:space="preserve">o iktové centrum chomutovské nemocnice </w:t>
      </w:r>
      <w:r w:rsidR="00AA1689" w:rsidRPr="00AA1689">
        <w:rPr>
          <w:rFonts w:asciiTheme="minorHAnsi" w:hAnsiTheme="minorHAnsi" w:cstheme="minorHAnsi"/>
          <w:sz w:val="22"/>
          <w:szCs w:val="22"/>
        </w:rPr>
        <w:t>potřetí za sebou, co</w:t>
      </w:r>
      <w:r>
        <w:rPr>
          <w:rFonts w:asciiTheme="minorHAnsi" w:hAnsiTheme="minorHAnsi" w:cstheme="minorHAnsi"/>
          <w:sz w:val="22"/>
          <w:szCs w:val="22"/>
        </w:rPr>
        <w:t>ž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řadí nejen k n</w:t>
      </w:r>
      <w:r>
        <w:rPr>
          <w:rFonts w:asciiTheme="minorHAnsi" w:hAnsiTheme="minorHAnsi" w:cstheme="minorHAnsi"/>
          <w:sz w:val="22"/>
          <w:szCs w:val="22"/>
        </w:rPr>
        <w:t>árodní, ale i k evropské špičce.</w:t>
      </w:r>
      <w:r w:rsidR="007911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„O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cenění bylo vyhlášeno na mezinárodní konferenci ESOC, která se konala </w:t>
      </w:r>
      <w:r>
        <w:rPr>
          <w:rFonts w:asciiTheme="minorHAnsi" w:hAnsiTheme="minorHAnsi" w:cstheme="minorHAnsi"/>
          <w:sz w:val="22"/>
          <w:szCs w:val="22"/>
        </w:rPr>
        <w:t xml:space="preserve">za naší aktivní účasti </w:t>
      </w:r>
      <w:r w:rsidR="00AA1689" w:rsidRPr="00AA1689">
        <w:rPr>
          <w:rFonts w:asciiTheme="minorHAnsi" w:hAnsiTheme="minorHAnsi" w:cstheme="minorHAnsi"/>
          <w:sz w:val="22"/>
          <w:szCs w:val="22"/>
        </w:rPr>
        <w:t>v květnu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AA1689" w:rsidRPr="00AA1689">
        <w:rPr>
          <w:rFonts w:asciiTheme="minorHAnsi" w:hAnsiTheme="minorHAnsi" w:cstheme="minorHAnsi"/>
          <w:sz w:val="22"/>
          <w:szCs w:val="22"/>
        </w:rPr>
        <w:t>Lyonu</w:t>
      </w:r>
      <w:r>
        <w:rPr>
          <w:rFonts w:asciiTheme="minorHAnsi" w:hAnsiTheme="minorHAnsi" w:cstheme="minorHAnsi"/>
          <w:sz w:val="22"/>
          <w:szCs w:val="22"/>
        </w:rPr>
        <w:t>. S</w:t>
      </w:r>
      <w:r w:rsidR="00AA1689" w:rsidRPr="00AA1689">
        <w:rPr>
          <w:rFonts w:asciiTheme="minorHAnsi" w:hAnsiTheme="minorHAnsi" w:cstheme="minorHAnsi"/>
          <w:sz w:val="22"/>
          <w:szCs w:val="22"/>
        </w:rPr>
        <w:t>lavnostně byla předána u příležitosti 50. výročního Cerebrovaskulárního kongresu v</w:t>
      </w:r>
      <w:r>
        <w:rPr>
          <w:rFonts w:asciiTheme="minorHAnsi" w:hAnsiTheme="minorHAnsi" w:cstheme="minorHAnsi"/>
          <w:sz w:val="22"/>
          <w:szCs w:val="22"/>
        </w:rPr>
        <w:t> červnu v</w:t>
      </w:r>
      <w:r w:rsidR="00A20664">
        <w:rPr>
          <w:rFonts w:asciiTheme="minorHAnsi" w:hAnsiTheme="minorHAnsi" w:cstheme="minorHAnsi"/>
          <w:sz w:val="22"/>
          <w:szCs w:val="22"/>
        </w:rPr>
        <w:t> </w:t>
      </w:r>
      <w:r w:rsidR="00AA1689" w:rsidRPr="00AA1689">
        <w:rPr>
          <w:rFonts w:asciiTheme="minorHAnsi" w:hAnsiTheme="minorHAnsi" w:cstheme="minorHAnsi"/>
          <w:sz w:val="22"/>
          <w:szCs w:val="22"/>
        </w:rPr>
        <w:t>Mikulově</w:t>
      </w:r>
      <w:r w:rsidR="002B6B8D">
        <w:rPr>
          <w:rFonts w:asciiTheme="minorHAnsi" w:hAnsiTheme="minorHAnsi" w:cstheme="minorHAnsi"/>
          <w:sz w:val="22"/>
          <w:szCs w:val="22"/>
        </w:rPr>
        <w:t xml:space="preserve">“ uvedl </w:t>
      </w:r>
      <w:r w:rsidR="00A20664">
        <w:rPr>
          <w:rFonts w:asciiTheme="minorHAnsi" w:hAnsiTheme="minorHAnsi" w:cstheme="minorHAnsi"/>
          <w:sz w:val="22"/>
          <w:szCs w:val="22"/>
        </w:rPr>
        <w:t>primář Neumann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Na tomto kongresu </w:t>
      </w:r>
      <w:r w:rsidR="00A20664">
        <w:rPr>
          <w:rFonts w:asciiTheme="minorHAnsi" w:hAnsiTheme="minorHAnsi" w:cstheme="minorHAnsi"/>
          <w:sz w:val="22"/>
          <w:szCs w:val="22"/>
        </w:rPr>
        <w:t>chomutovští neurologové ta</w:t>
      </w:r>
      <w:r w:rsidR="00AA1689" w:rsidRPr="00AA1689">
        <w:rPr>
          <w:rFonts w:asciiTheme="minorHAnsi" w:hAnsiTheme="minorHAnsi" w:cstheme="minorHAnsi"/>
          <w:sz w:val="22"/>
          <w:szCs w:val="22"/>
        </w:rPr>
        <w:t>ké</w:t>
      </w:r>
      <w:r w:rsidR="00A20664">
        <w:rPr>
          <w:rFonts w:asciiTheme="minorHAnsi" w:hAnsiTheme="minorHAnsi" w:cstheme="minorHAnsi"/>
          <w:sz w:val="22"/>
          <w:szCs w:val="22"/>
        </w:rPr>
        <w:t xml:space="preserve"> zanechali významnou stopu </w:t>
      </w:r>
      <w:r w:rsidR="0006762F">
        <w:rPr>
          <w:rFonts w:asciiTheme="minorHAnsi" w:hAnsiTheme="minorHAnsi" w:cstheme="minorHAnsi"/>
          <w:sz w:val="22"/>
          <w:szCs w:val="22"/>
        </w:rPr>
        <w:t>třemi</w:t>
      </w:r>
      <w:r w:rsidR="00A20664">
        <w:rPr>
          <w:rFonts w:asciiTheme="minorHAnsi" w:hAnsiTheme="minorHAnsi" w:cstheme="minorHAnsi"/>
          <w:sz w:val="22"/>
          <w:szCs w:val="22"/>
        </w:rPr>
        <w:t xml:space="preserve"> odbornými přednáškami. Dvě </w:t>
      </w:r>
      <w:r w:rsidR="00A20664" w:rsidRPr="00AA1689">
        <w:rPr>
          <w:rFonts w:asciiTheme="minorHAnsi" w:hAnsiTheme="minorHAnsi" w:cstheme="minorHAnsi"/>
          <w:sz w:val="22"/>
          <w:szCs w:val="22"/>
        </w:rPr>
        <w:t>přednášky na téma Cévní mozková příhoda z hlediska sesterské a ošetřovatelské péče</w:t>
      </w:r>
      <w:r w:rsidR="00A20664">
        <w:rPr>
          <w:rFonts w:asciiTheme="minorHAnsi" w:hAnsiTheme="minorHAnsi" w:cstheme="minorHAnsi"/>
          <w:sz w:val="22"/>
          <w:szCs w:val="22"/>
        </w:rPr>
        <w:t xml:space="preserve"> přednesla staniční sestra </w:t>
      </w:r>
      <w:r w:rsidR="00A20664" w:rsidRPr="00AA1689">
        <w:rPr>
          <w:rFonts w:asciiTheme="minorHAnsi" w:hAnsiTheme="minorHAnsi" w:cstheme="minorHAnsi"/>
          <w:sz w:val="22"/>
          <w:szCs w:val="22"/>
        </w:rPr>
        <w:t>JIP</w:t>
      </w:r>
      <w:r w:rsidR="00A20664">
        <w:rPr>
          <w:rFonts w:asciiTheme="minorHAnsi" w:hAnsiTheme="minorHAnsi" w:cstheme="minorHAnsi"/>
          <w:sz w:val="22"/>
          <w:szCs w:val="22"/>
        </w:rPr>
        <w:t xml:space="preserve"> chomutovské neurologie</w:t>
      </w:r>
      <w:r w:rsidR="00A20664" w:rsidRPr="00AA1689">
        <w:rPr>
          <w:rFonts w:asciiTheme="minorHAnsi" w:hAnsiTheme="minorHAnsi" w:cstheme="minorHAnsi"/>
          <w:sz w:val="22"/>
          <w:szCs w:val="22"/>
        </w:rPr>
        <w:t xml:space="preserve"> Petra </w:t>
      </w:r>
      <w:proofErr w:type="spellStart"/>
      <w:r w:rsidR="00A20664" w:rsidRPr="00AA1689">
        <w:rPr>
          <w:rFonts w:asciiTheme="minorHAnsi" w:hAnsiTheme="minorHAnsi" w:cstheme="minorHAnsi"/>
          <w:sz w:val="22"/>
          <w:szCs w:val="22"/>
        </w:rPr>
        <w:t>Pöschlová</w:t>
      </w:r>
      <w:proofErr w:type="spellEnd"/>
      <w:r w:rsidR="00A20664" w:rsidRPr="00AA1689">
        <w:rPr>
          <w:rFonts w:asciiTheme="minorHAnsi" w:hAnsiTheme="minorHAnsi" w:cstheme="minorHAnsi"/>
          <w:sz w:val="22"/>
          <w:szCs w:val="22"/>
        </w:rPr>
        <w:t>, její</w:t>
      </w:r>
      <w:r w:rsidR="00A20664">
        <w:rPr>
          <w:rFonts w:asciiTheme="minorHAnsi" w:hAnsiTheme="minorHAnsi" w:cstheme="minorHAnsi"/>
          <w:sz w:val="22"/>
          <w:szCs w:val="22"/>
        </w:rPr>
        <w:t>ž</w:t>
      </w:r>
      <w:r w:rsidR="00A20664" w:rsidRPr="00AA1689">
        <w:rPr>
          <w:rFonts w:asciiTheme="minorHAnsi" w:hAnsiTheme="minorHAnsi" w:cstheme="minorHAnsi"/>
          <w:sz w:val="22"/>
          <w:szCs w:val="22"/>
        </w:rPr>
        <w:t xml:space="preserve"> sdělení měl</w:t>
      </w:r>
      <w:r w:rsidR="00A20664">
        <w:rPr>
          <w:rFonts w:asciiTheme="minorHAnsi" w:hAnsiTheme="minorHAnsi" w:cstheme="minorHAnsi"/>
          <w:sz w:val="22"/>
          <w:szCs w:val="22"/>
        </w:rPr>
        <w:t>a</w:t>
      </w:r>
      <w:r w:rsidR="00A20664" w:rsidRPr="00AA1689">
        <w:rPr>
          <w:rFonts w:asciiTheme="minorHAnsi" w:hAnsiTheme="minorHAnsi" w:cstheme="minorHAnsi"/>
          <w:sz w:val="22"/>
          <w:szCs w:val="22"/>
        </w:rPr>
        <w:t xml:space="preserve"> velký ohlas. </w:t>
      </w:r>
      <w:r w:rsidR="00A20664">
        <w:rPr>
          <w:rFonts w:asciiTheme="minorHAnsi" w:hAnsiTheme="minorHAnsi" w:cstheme="minorHAnsi"/>
          <w:sz w:val="22"/>
          <w:szCs w:val="22"/>
        </w:rPr>
        <w:t>„</w:t>
      </w:r>
      <w:r w:rsidR="00A20664" w:rsidRPr="00AA1689">
        <w:rPr>
          <w:rFonts w:asciiTheme="minorHAnsi" w:hAnsiTheme="minorHAnsi" w:cstheme="minorHAnsi"/>
          <w:sz w:val="22"/>
          <w:szCs w:val="22"/>
        </w:rPr>
        <w:t xml:space="preserve">Petra </w:t>
      </w:r>
      <w:proofErr w:type="spellStart"/>
      <w:r w:rsidR="00A20664" w:rsidRPr="00AA1689">
        <w:rPr>
          <w:rFonts w:asciiTheme="minorHAnsi" w:hAnsiTheme="minorHAnsi" w:cstheme="minorHAnsi"/>
          <w:sz w:val="22"/>
          <w:szCs w:val="22"/>
        </w:rPr>
        <w:t>Pöschlová</w:t>
      </w:r>
      <w:proofErr w:type="spellEnd"/>
      <w:r w:rsidR="00A20664" w:rsidRPr="00AA1689">
        <w:rPr>
          <w:rFonts w:asciiTheme="minorHAnsi" w:hAnsiTheme="minorHAnsi" w:cstheme="minorHAnsi"/>
          <w:sz w:val="22"/>
          <w:szCs w:val="22"/>
        </w:rPr>
        <w:t xml:space="preserve"> se také významně angažuje v mezinárodním projektu QASC a v zavádění nov</w:t>
      </w:r>
      <w:r w:rsidR="00A20664">
        <w:rPr>
          <w:rFonts w:asciiTheme="minorHAnsi" w:hAnsiTheme="minorHAnsi" w:cstheme="minorHAnsi"/>
          <w:sz w:val="22"/>
          <w:szCs w:val="22"/>
        </w:rPr>
        <w:t>ých ošetřovatelských postupů u cévní mozkové příhody</w:t>
      </w:r>
      <w:r w:rsidR="00A20664" w:rsidRPr="00AA1689">
        <w:rPr>
          <w:rFonts w:asciiTheme="minorHAnsi" w:hAnsiTheme="minorHAnsi" w:cstheme="minorHAnsi"/>
          <w:sz w:val="22"/>
          <w:szCs w:val="22"/>
        </w:rPr>
        <w:t xml:space="preserve"> do běžné praxe</w:t>
      </w:r>
      <w:r w:rsidR="00A20664">
        <w:rPr>
          <w:rFonts w:asciiTheme="minorHAnsi" w:hAnsiTheme="minorHAnsi" w:cstheme="minorHAnsi"/>
          <w:sz w:val="22"/>
          <w:szCs w:val="22"/>
        </w:rPr>
        <w:t xml:space="preserve">, </w:t>
      </w:r>
      <w:r w:rsidR="00A20664" w:rsidRPr="00AA1689">
        <w:rPr>
          <w:rFonts w:asciiTheme="minorHAnsi" w:hAnsiTheme="minorHAnsi" w:cstheme="minorHAnsi"/>
          <w:sz w:val="22"/>
          <w:szCs w:val="22"/>
        </w:rPr>
        <w:t>na republikové úrovni</w:t>
      </w:r>
      <w:r w:rsidR="0006762F">
        <w:rPr>
          <w:rFonts w:asciiTheme="minorHAnsi" w:hAnsiTheme="minorHAnsi" w:cstheme="minorHAnsi"/>
          <w:sz w:val="22"/>
          <w:szCs w:val="22"/>
        </w:rPr>
        <w:t>,</w:t>
      </w:r>
      <w:r w:rsidR="002B6B8D">
        <w:rPr>
          <w:rFonts w:asciiTheme="minorHAnsi" w:hAnsiTheme="minorHAnsi" w:cstheme="minorHAnsi"/>
          <w:sz w:val="22"/>
          <w:szCs w:val="22"/>
        </w:rPr>
        <w:t xml:space="preserve">“ dodává primář Neumann, který na tomto sjezdu </w:t>
      </w:r>
      <w:r w:rsidR="00AA1689" w:rsidRPr="00AA1689">
        <w:rPr>
          <w:rFonts w:asciiTheme="minorHAnsi" w:hAnsiTheme="minorHAnsi" w:cstheme="minorHAnsi"/>
          <w:sz w:val="22"/>
          <w:szCs w:val="22"/>
        </w:rPr>
        <w:t>byl členem programového výboru</w:t>
      </w:r>
      <w:r w:rsidR="002B6B8D">
        <w:rPr>
          <w:rFonts w:asciiTheme="minorHAnsi" w:hAnsiTheme="minorHAnsi" w:cstheme="minorHAnsi"/>
          <w:sz w:val="22"/>
          <w:szCs w:val="22"/>
        </w:rPr>
        <w:t xml:space="preserve">, 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předsedal </w:t>
      </w:r>
      <w:r w:rsidR="00436AA7">
        <w:rPr>
          <w:rFonts w:asciiTheme="minorHAnsi" w:hAnsiTheme="minorHAnsi" w:cstheme="minorHAnsi"/>
          <w:sz w:val="22"/>
          <w:szCs w:val="22"/>
        </w:rPr>
        <w:t xml:space="preserve">odborné </w:t>
      </w:r>
      <w:r w:rsidR="00AA1689" w:rsidRPr="00AA1689">
        <w:rPr>
          <w:rFonts w:asciiTheme="minorHAnsi" w:hAnsiTheme="minorHAnsi" w:cstheme="minorHAnsi"/>
          <w:sz w:val="22"/>
          <w:szCs w:val="22"/>
        </w:rPr>
        <w:t>sekci</w:t>
      </w:r>
      <w:r w:rsidR="002B6B8D">
        <w:rPr>
          <w:rFonts w:asciiTheme="minorHAnsi" w:hAnsiTheme="minorHAnsi" w:cstheme="minorHAnsi"/>
          <w:sz w:val="22"/>
          <w:szCs w:val="22"/>
        </w:rPr>
        <w:t xml:space="preserve"> a </w:t>
      </w:r>
      <w:r w:rsidR="002E2F32">
        <w:rPr>
          <w:rFonts w:asciiTheme="minorHAnsi" w:hAnsiTheme="minorHAnsi" w:cstheme="minorHAnsi"/>
          <w:sz w:val="22"/>
          <w:szCs w:val="22"/>
        </w:rPr>
        <w:t>prezentoval novinky a praktické zkušenosti s i</w:t>
      </w:r>
      <w:r w:rsidR="002E2F32" w:rsidRPr="00AA1689">
        <w:rPr>
          <w:rFonts w:asciiTheme="minorHAnsi" w:hAnsiTheme="minorHAnsi" w:cstheme="minorHAnsi"/>
          <w:sz w:val="22"/>
          <w:szCs w:val="22"/>
        </w:rPr>
        <w:t>ntrave</w:t>
      </w:r>
      <w:r w:rsidR="002E2F32">
        <w:rPr>
          <w:rFonts w:asciiTheme="minorHAnsi" w:hAnsiTheme="minorHAnsi" w:cstheme="minorHAnsi"/>
          <w:sz w:val="22"/>
          <w:szCs w:val="22"/>
        </w:rPr>
        <w:t>nózní trombolýzou</w:t>
      </w:r>
      <w:r w:rsidR="002E2F32" w:rsidRPr="00AA1689">
        <w:rPr>
          <w:rFonts w:asciiTheme="minorHAnsi" w:hAnsiTheme="minorHAnsi" w:cstheme="minorHAnsi"/>
          <w:sz w:val="22"/>
          <w:szCs w:val="22"/>
        </w:rPr>
        <w:t xml:space="preserve"> </w:t>
      </w:r>
      <w:r w:rsidR="00436AA7">
        <w:rPr>
          <w:rFonts w:asciiTheme="minorHAnsi" w:hAnsiTheme="minorHAnsi" w:cstheme="minorHAnsi"/>
          <w:sz w:val="22"/>
          <w:szCs w:val="22"/>
        </w:rPr>
        <w:t xml:space="preserve">v léčbě </w:t>
      </w:r>
      <w:r w:rsidR="002E2F32" w:rsidRPr="00AA1689">
        <w:rPr>
          <w:rFonts w:asciiTheme="minorHAnsi" w:hAnsiTheme="minorHAnsi" w:cstheme="minorHAnsi"/>
          <w:sz w:val="22"/>
          <w:szCs w:val="22"/>
        </w:rPr>
        <w:t xml:space="preserve">pacientů s </w:t>
      </w:r>
      <w:proofErr w:type="spellStart"/>
      <w:r w:rsidR="002E2F32" w:rsidRPr="00AA1689">
        <w:rPr>
          <w:rFonts w:asciiTheme="minorHAnsi" w:hAnsiTheme="minorHAnsi" w:cstheme="minorHAnsi"/>
          <w:sz w:val="22"/>
          <w:szCs w:val="22"/>
        </w:rPr>
        <w:t>wake</w:t>
      </w:r>
      <w:proofErr w:type="spellEnd"/>
      <w:r w:rsidR="002E2F32" w:rsidRPr="00AA1689">
        <w:rPr>
          <w:rFonts w:asciiTheme="minorHAnsi" w:hAnsiTheme="minorHAnsi" w:cstheme="minorHAnsi"/>
          <w:sz w:val="22"/>
          <w:szCs w:val="22"/>
        </w:rPr>
        <w:t xml:space="preserve">-up </w:t>
      </w:r>
      <w:r w:rsidR="00167757">
        <w:rPr>
          <w:rFonts w:asciiTheme="minorHAnsi" w:hAnsiTheme="minorHAnsi" w:cstheme="minorHAnsi"/>
          <w:sz w:val="22"/>
          <w:szCs w:val="22"/>
        </w:rPr>
        <w:t xml:space="preserve">iktem. </w:t>
      </w:r>
    </w:p>
    <w:p w:rsidR="00AA1689" w:rsidRPr="00AA1689" w:rsidRDefault="002E2F32" w:rsidP="007911FA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Primář Neumann </w:t>
      </w:r>
      <w:r w:rsidR="00E44C3A">
        <w:rPr>
          <w:rFonts w:asciiTheme="minorHAnsi" w:hAnsiTheme="minorHAnsi" w:cstheme="minorHAnsi"/>
          <w:sz w:val="22"/>
          <w:szCs w:val="22"/>
        </w:rPr>
        <w:t xml:space="preserve">se </w:t>
      </w:r>
      <w:r>
        <w:rPr>
          <w:rFonts w:asciiTheme="minorHAnsi" w:hAnsiTheme="minorHAnsi" w:cstheme="minorHAnsi"/>
          <w:sz w:val="22"/>
          <w:szCs w:val="22"/>
        </w:rPr>
        <w:t xml:space="preserve">letos </w:t>
      </w:r>
      <w:r w:rsidR="00E44C3A">
        <w:rPr>
          <w:rFonts w:asciiTheme="minorHAnsi" w:hAnsiTheme="minorHAnsi" w:cstheme="minorHAnsi"/>
          <w:sz w:val="22"/>
          <w:szCs w:val="22"/>
        </w:rPr>
        <w:t>a</w:t>
      </w:r>
      <w:r w:rsidR="00AA1689" w:rsidRPr="00AA1689">
        <w:rPr>
          <w:rFonts w:asciiTheme="minorHAnsi" w:hAnsiTheme="minorHAnsi" w:cstheme="minorHAnsi"/>
          <w:sz w:val="22"/>
          <w:szCs w:val="22"/>
        </w:rPr>
        <w:t>ktivn</w:t>
      </w:r>
      <w:r w:rsidR="00E44C3A">
        <w:rPr>
          <w:rFonts w:asciiTheme="minorHAnsi" w:hAnsiTheme="minorHAnsi" w:cstheme="minorHAnsi"/>
          <w:sz w:val="22"/>
          <w:szCs w:val="22"/>
        </w:rPr>
        <w:t>ě</w:t>
      </w:r>
      <w:r w:rsidR="00436AA7">
        <w:rPr>
          <w:rFonts w:asciiTheme="minorHAnsi" w:hAnsiTheme="minorHAnsi" w:cstheme="minorHAnsi"/>
          <w:sz w:val="22"/>
          <w:szCs w:val="22"/>
        </w:rPr>
        <w:t xml:space="preserve"> účastnil t</w:t>
      </w:r>
      <w:r w:rsidR="00167757">
        <w:rPr>
          <w:rFonts w:asciiTheme="minorHAnsi" w:hAnsiTheme="minorHAnsi" w:cstheme="minorHAnsi"/>
          <w:sz w:val="22"/>
          <w:szCs w:val="22"/>
        </w:rPr>
        <w:t xml:space="preserve">aké </w:t>
      </w:r>
      <w:r w:rsidR="00AA1689" w:rsidRPr="00AA1689">
        <w:rPr>
          <w:rFonts w:asciiTheme="minorHAnsi" w:hAnsiTheme="minorHAnsi" w:cstheme="minorHAnsi"/>
          <w:sz w:val="22"/>
          <w:szCs w:val="22"/>
        </w:rPr>
        <w:t>34. česk</w:t>
      </w:r>
      <w:r w:rsidR="00E44C3A">
        <w:rPr>
          <w:rFonts w:asciiTheme="minorHAnsi" w:hAnsiTheme="minorHAnsi" w:cstheme="minorHAnsi"/>
          <w:sz w:val="22"/>
          <w:szCs w:val="22"/>
        </w:rPr>
        <w:t>ého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a slovensk</w:t>
      </w:r>
      <w:r w:rsidR="00E44C3A">
        <w:rPr>
          <w:rFonts w:asciiTheme="minorHAnsi" w:hAnsiTheme="minorHAnsi" w:cstheme="minorHAnsi"/>
          <w:sz w:val="22"/>
          <w:szCs w:val="22"/>
        </w:rPr>
        <w:t>ého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neurologick</w:t>
      </w:r>
      <w:r w:rsidR="00E44C3A">
        <w:rPr>
          <w:rFonts w:asciiTheme="minorHAnsi" w:hAnsiTheme="minorHAnsi" w:cstheme="minorHAnsi"/>
          <w:sz w:val="22"/>
          <w:szCs w:val="22"/>
        </w:rPr>
        <w:t>ého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sjezd</w:t>
      </w:r>
      <w:r w:rsidR="00E44C3A">
        <w:rPr>
          <w:rFonts w:asciiTheme="minorHAnsi" w:hAnsiTheme="minorHAnsi" w:cstheme="minorHAnsi"/>
          <w:sz w:val="22"/>
          <w:szCs w:val="22"/>
        </w:rPr>
        <w:t xml:space="preserve">u </w:t>
      </w:r>
      <w:r w:rsidR="00AA1689" w:rsidRPr="00AA1689">
        <w:rPr>
          <w:rFonts w:asciiTheme="minorHAnsi" w:hAnsiTheme="minorHAnsi" w:cstheme="minorHAnsi"/>
          <w:sz w:val="22"/>
          <w:szCs w:val="22"/>
        </w:rPr>
        <w:t>v</w:t>
      </w:r>
      <w:r w:rsidR="00E44C3A">
        <w:rPr>
          <w:rFonts w:asciiTheme="minorHAnsi" w:hAnsiTheme="minorHAnsi" w:cstheme="minorHAnsi"/>
          <w:sz w:val="22"/>
          <w:szCs w:val="22"/>
        </w:rPr>
        <w:t> </w:t>
      </w:r>
      <w:r w:rsidR="00AA1689" w:rsidRPr="00AA1689">
        <w:rPr>
          <w:rFonts w:asciiTheme="minorHAnsi" w:hAnsiTheme="minorHAnsi" w:cstheme="minorHAnsi"/>
          <w:sz w:val="22"/>
          <w:szCs w:val="22"/>
        </w:rPr>
        <w:t>Olomouci</w:t>
      </w:r>
      <w:r w:rsidR="00E44C3A">
        <w:rPr>
          <w:rFonts w:asciiTheme="minorHAnsi" w:hAnsiTheme="minorHAnsi" w:cstheme="minorHAnsi"/>
          <w:sz w:val="22"/>
          <w:szCs w:val="22"/>
        </w:rPr>
        <w:t>, kde byl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členem čestného předsednictva sjezdu, předsedal </w:t>
      </w:r>
      <w:r w:rsidR="00E44C3A">
        <w:rPr>
          <w:rFonts w:asciiTheme="minorHAnsi" w:hAnsiTheme="minorHAnsi" w:cstheme="minorHAnsi"/>
          <w:sz w:val="22"/>
          <w:szCs w:val="22"/>
        </w:rPr>
        <w:t>jedné</w:t>
      </w:r>
      <w:r w:rsidR="00436AA7">
        <w:rPr>
          <w:rFonts w:asciiTheme="minorHAnsi" w:hAnsiTheme="minorHAnsi" w:cstheme="minorHAnsi"/>
          <w:sz w:val="22"/>
          <w:szCs w:val="22"/>
        </w:rPr>
        <w:t xml:space="preserve"> ze sekcí 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a přednesl </w:t>
      </w:r>
      <w:r w:rsidR="00E44C3A">
        <w:rPr>
          <w:rFonts w:asciiTheme="minorHAnsi" w:hAnsiTheme="minorHAnsi" w:cstheme="minorHAnsi"/>
          <w:sz w:val="22"/>
          <w:szCs w:val="22"/>
        </w:rPr>
        <w:t>dvě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odborné přednášky. </w:t>
      </w:r>
    </w:p>
    <w:p w:rsidR="00AA1689" w:rsidRDefault="002E2F32" w:rsidP="007911FA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zámku Červený</w:t>
      </w:r>
      <w:r w:rsidR="00E44C3A">
        <w:rPr>
          <w:rFonts w:asciiTheme="minorHAnsi" w:hAnsiTheme="minorHAnsi" w:cstheme="minorHAnsi"/>
          <w:sz w:val="22"/>
          <w:szCs w:val="22"/>
        </w:rPr>
        <w:t xml:space="preserve"> Hrádek MUDr. </w:t>
      </w:r>
      <w:r>
        <w:rPr>
          <w:rFonts w:asciiTheme="minorHAnsi" w:hAnsiTheme="minorHAnsi" w:cstheme="minorHAnsi"/>
          <w:sz w:val="22"/>
          <w:szCs w:val="22"/>
        </w:rPr>
        <w:t xml:space="preserve">Jan Kubík, MUDr. Petra </w:t>
      </w:r>
      <w:proofErr w:type="spellStart"/>
      <w:r>
        <w:rPr>
          <w:rFonts w:asciiTheme="minorHAnsi" w:hAnsiTheme="minorHAnsi" w:cstheme="minorHAnsi"/>
          <w:sz w:val="22"/>
          <w:szCs w:val="22"/>
        </w:rPr>
        <w:t>Bodnárová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MUDr. </w:t>
      </w:r>
      <w:r w:rsidR="00E44C3A">
        <w:rPr>
          <w:rFonts w:asciiTheme="minorHAnsi" w:hAnsiTheme="minorHAnsi" w:cstheme="minorHAnsi"/>
          <w:sz w:val="22"/>
          <w:szCs w:val="22"/>
        </w:rPr>
        <w:t>Jiří Neumann</w:t>
      </w:r>
      <w:r w:rsidR="009E6827">
        <w:rPr>
          <w:rFonts w:asciiTheme="minorHAnsi" w:hAnsiTheme="minorHAnsi" w:cstheme="minorHAnsi"/>
          <w:sz w:val="22"/>
          <w:szCs w:val="22"/>
        </w:rPr>
        <w:t>, FESO,</w:t>
      </w:r>
      <w:r w:rsidR="00E44C3A">
        <w:rPr>
          <w:rFonts w:asciiTheme="minorHAnsi" w:hAnsiTheme="minorHAnsi" w:cstheme="minorHAnsi"/>
          <w:sz w:val="22"/>
          <w:szCs w:val="22"/>
        </w:rPr>
        <w:t xml:space="preserve"> již tradičně pořádal</w:t>
      </w:r>
      <w:r>
        <w:rPr>
          <w:rFonts w:asciiTheme="minorHAnsi" w:hAnsiTheme="minorHAnsi" w:cstheme="minorHAnsi"/>
          <w:sz w:val="22"/>
          <w:szCs w:val="22"/>
        </w:rPr>
        <w:t>i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celostátní </w:t>
      </w:r>
      <w:r>
        <w:rPr>
          <w:rFonts w:asciiTheme="minorHAnsi" w:hAnsiTheme="minorHAnsi" w:cstheme="minorHAnsi"/>
          <w:sz w:val="22"/>
          <w:szCs w:val="22"/>
        </w:rPr>
        <w:t xml:space="preserve">neurologickou </w:t>
      </w:r>
      <w:r w:rsidR="00AA1689" w:rsidRPr="00AA1689">
        <w:rPr>
          <w:rFonts w:asciiTheme="minorHAnsi" w:hAnsiTheme="minorHAnsi" w:cstheme="minorHAnsi"/>
          <w:sz w:val="22"/>
          <w:szCs w:val="22"/>
        </w:rPr>
        <w:t>konferenc</w:t>
      </w:r>
      <w:r w:rsidR="00E44C3A">
        <w:rPr>
          <w:rFonts w:asciiTheme="minorHAnsi" w:hAnsiTheme="minorHAnsi" w:cstheme="minorHAnsi"/>
          <w:sz w:val="22"/>
          <w:szCs w:val="22"/>
        </w:rPr>
        <w:t>i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AA1689" w:rsidRPr="00AA1689">
        <w:rPr>
          <w:rFonts w:asciiTheme="minorHAnsi" w:hAnsiTheme="minorHAnsi" w:cstheme="minorHAnsi"/>
          <w:sz w:val="22"/>
          <w:szCs w:val="22"/>
        </w:rPr>
        <w:t>Podkrušnohorské elektrofyziologické dny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AA1689" w:rsidRPr="00AA1689">
        <w:rPr>
          <w:rFonts w:asciiTheme="minorHAnsi" w:hAnsiTheme="minorHAnsi" w:cstheme="minorHAnsi"/>
          <w:sz w:val="22"/>
          <w:szCs w:val="22"/>
        </w:rPr>
        <w:t xml:space="preserve">. Letos se konal již 27. ročník, za účasti 150 lékařů z celé </w:t>
      </w:r>
      <w:r w:rsidR="009E6827">
        <w:rPr>
          <w:rFonts w:asciiTheme="minorHAnsi" w:hAnsiTheme="minorHAnsi" w:cstheme="minorHAnsi"/>
          <w:sz w:val="22"/>
          <w:szCs w:val="22"/>
        </w:rPr>
        <w:t>České republiky</w:t>
      </w:r>
      <w:r w:rsidR="00AA1689" w:rsidRPr="00AA1689">
        <w:rPr>
          <w:rFonts w:asciiTheme="minorHAnsi" w:hAnsiTheme="minorHAnsi" w:cstheme="minorHAnsi"/>
          <w:sz w:val="22"/>
          <w:szCs w:val="22"/>
        </w:rPr>
        <w:t>.</w:t>
      </w:r>
    </w:p>
    <w:p w:rsidR="003974D4" w:rsidRDefault="00AA1689" w:rsidP="007911FA">
      <w:pPr>
        <w:spacing w:before="120"/>
        <w:rPr>
          <w:rStyle w:val="Hypertextovodkaz"/>
          <w:rFonts w:asciiTheme="minorHAnsi" w:hAnsiTheme="minorHAnsi" w:cstheme="minorHAnsi"/>
          <w:b/>
          <w:sz w:val="22"/>
          <w:szCs w:val="22"/>
        </w:rPr>
      </w:pPr>
      <w:r w:rsidRPr="00AA1689">
        <w:rPr>
          <w:rFonts w:asciiTheme="minorHAnsi" w:hAnsiTheme="minorHAnsi" w:cstheme="minorHAnsi"/>
          <w:sz w:val="22"/>
          <w:szCs w:val="22"/>
        </w:rPr>
        <w:t xml:space="preserve">Mezi další vědecké a odborné aktivity </w:t>
      </w:r>
      <w:r w:rsidR="00E44C3A">
        <w:rPr>
          <w:rFonts w:asciiTheme="minorHAnsi" w:hAnsiTheme="minorHAnsi" w:cstheme="minorHAnsi"/>
          <w:sz w:val="22"/>
          <w:szCs w:val="22"/>
        </w:rPr>
        <w:t xml:space="preserve">neurologického oddělení chomutovské nemocnice </w:t>
      </w:r>
      <w:r w:rsidRPr="00AA1689">
        <w:rPr>
          <w:rFonts w:asciiTheme="minorHAnsi" w:hAnsiTheme="minorHAnsi" w:cstheme="minorHAnsi"/>
          <w:sz w:val="22"/>
          <w:szCs w:val="22"/>
        </w:rPr>
        <w:t>patří zapojení do řady projektů, grantů a klinických studií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1689">
        <w:rPr>
          <w:rFonts w:asciiTheme="minorHAnsi" w:hAnsiTheme="minorHAnsi" w:cstheme="minorHAnsi"/>
          <w:sz w:val="22"/>
          <w:szCs w:val="22"/>
        </w:rPr>
        <w:t xml:space="preserve"> přednášky a také publikační činnost. </w:t>
      </w:r>
    </w:p>
    <w:p w:rsidR="00AA1689" w:rsidRDefault="0098436A" w:rsidP="007911FA">
      <w:pPr>
        <w:spacing w:before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45057" cy="742460"/>
            <wp:effectExtent l="0" t="0" r="3175" b="635"/>
            <wp:docPr id="2" name="Obrázek 2" descr="C:\Users\Martin.Klimes\AppData\Local\Microsoft\Windows\INetCache\Content.Word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.Klimes\AppData\Local\Microsoft\Windows\INetCache\Content.Word\loga-oz-CV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96" cy="76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213">
        <w:rPr>
          <w:rFonts w:asciiTheme="minorHAnsi" w:hAnsiTheme="minorHAnsi" w:cstheme="minorHAnsi"/>
          <w:b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3pt;height:60.2pt">
            <v:imagedata r:id="rId7" o:title="neurologicke-oddeleni-chomutov-cmyk"/>
          </v:shape>
        </w:pict>
      </w:r>
      <w:bookmarkStart w:id="0" w:name="_GoBack"/>
      <w:bookmarkEnd w:id="0"/>
    </w:p>
    <w:p w:rsidR="003974D4" w:rsidRPr="00E91C44" w:rsidRDefault="00F13B1B" w:rsidP="007911FA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3974D4" w:rsidRPr="00E91C44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13" w:rsidRDefault="00F16213">
      <w:r>
        <w:separator/>
      </w:r>
    </w:p>
  </w:endnote>
  <w:endnote w:type="continuationSeparator" w:id="0">
    <w:p w:rsidR="00F16213" w:rsidRDefault="00F1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8436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8436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13" w:rsidRDefault="00F16213">
      <w:r>
        <w:separator/>
      </w:r>
    </w:p>
  </w:footnote>
  <w:footnote w:type="continuationSeparator" w:id="0">
    <w:p w:rsidR="00F16213" w:rsidRDefault="00F1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5293"/>
    <w:rsid w:val="0001063A"/>
    <w:rsid w:val="00012711"/>
    <w:rsid w:val="00015A74"/>
    <w:rsid w:val="000244CC"/>
    <w:rsid w:val="00032974"/>
    <w:rsid w:val="00033541"/>
    <w:rsid w:val="000369EE"/>
    <w:rsid w:val="000403AA"/>
    <w:rsid w:val="0004072B"/>
    <w:rsid w:val="00052B2D"/>
    <w:rsid w:val="000531A8"/>
    <w:rsid w:val="000534F3"/>
    <w:rsid w:val="0006193A"/>
    <w:rsid w:val="0006762F"/>
    <w:rsid w:val="00070579"/>
    <w:rsid w:val="00071B3E"/>
    <w:rsid w:val="00072C77"/>
    <w:rsid w:val="000756BC"/>
    <w:rsid w:val="00075FD6"/>
    <w:rsid w:val="00076C77"/>
    <w:rsid w:val="00083870"/>
    <w:rsid w:val="000940FA"/>
    <w:rsid w:val="000A1108"/>
    <w:rsid w:val="000A75BA"/>
    <w:rsid w:val="000B290C"/>
    <w:rsid w:val="000B5C30"/>
    <w:rsid w:val="000B7169"/>
    <w:rsid w:val="000D408D"/>
    <w:rsid w:val="000E0C5C"/>
    <w:rsid w:val="000E73B4"/>
    <w:rsid w:val="00102B05"/>
    <w:rsid w:val="00117CDD"/>
    <w:rsid w:val="00123E1C"/>
    <w:rsid w:val="001272C7"/>
    <w:rsid w:val="00131DC0"/>
    <w:rsid w:val="00134D60"/>
    <w:rsid w:val="001374F3"/>
    <w:rsid w:val="0014346D"/>
    <w:rsid w:val="001514C2"/>
    <w:rsid w:val="00153899"/>
    <w:rsid w:val="00156861"/>
    <w:rsid w:val="00162FEE"/>
    <w:rsid w:val="00167757"/>
    <w:rsid w:val="00183A6B"/>
    <w:rsid w:val="00186BE4"/>
    <w:rsid w:val="00187758"/>
    <w:rsid w:val="00196D41"/>
    <w:rsid w:val="001A12F2"/>
    <w:rsid w:val="001A1E32"/>
    <w:rsid w:val="001A6440"/>
    <w:rsid w:val="001B1390"/>
    <w:rsid w:val="001D3698"/>
    <w:rsid w:val="001D72A5"/>
    <w:rsid w:val="001E0915"/>
    <w:rsid w:val="001E15E6"/>
    <w:rsid w:val="001F0BAD"/>
    <w:rsid w:val="00213D99"/>
    <w:rsid w:val="0022428E"/>
    <w:rsid w:val="00237B20"/>
    <w:rsid w:val="00243398"/>
    <w:rsid w:val="00252DFD"/>
    <w:rsid w:val="002572A7"/>
    <w:rsid w:val="002604DE"/>
    <w:rsid w:val="00267BE7"/>
    <w:rsid w:val="00275C64"/>
    <w:rsid w:val="00281BDD"/>
    <w:rsid w:val="00283C59"/>
    <w:rsid w:val="00283D4C"/>
    <w:rsid w:val="00284A31"/>
    <w:rsid w:val="00285C4D"/>
    <w:rsid w:val="0029135E"/>
    <w:rsid w:val="002A5B5D"/>
    <w:rsid w:val="002B6B8D"/>
    <w:rsid w:val="002C0E76"/>
    <w:rsid w:val="002C3713"/>
    <w:rsid w:val="002C41BA"/>
    <w:rsid w:val="002E2F32"/>
    <w:rsid w:val="0030081F"/>
    <w:rsid w:val="003125DA"/>
    <w:rsid w:val="003149AB"/>
    <w:rsid w:val="00323AA1"/>
    <w:rsid w:val="0032574F"/>
    <w:rsid w:val="00325D07"/>
    <w:rsid w:val="00333DE8"/>
    <w:rsid w:val="003543C8"/>
    <w:rsid w:val="0039176F"/>
    <w:rsid w:val="003974D4"/>
    <w:rsid w:val="003A6918"/>
    <w:rsid w:val="003C3B44"/>
    <w:rsid w:val="003C6B81"/>
    <w:rsid w:val="003D775B"/>
    <w:rsid w:val="003D7BC6"/>
    <w:rsid w:val="003E3C9B"/>
    <w:rsid w:val="003E52B6"/>
    <w:rsid w:val="003F2BC0"/>
    <w:rsid w:val="003F75CE"/>
    <w:rsid w:val="003F7F07"/>
    <w:rsid w:val="00400DED"/>
    <w:rsid w:val="00400ED9"/>
    <w:rsid w:val="004038A3"/>
    <w:rsid w:val="004209A5"/>
    <w:rsid w:val="00436AA7"/>
    <w:rsid w:val="00446BCF"/>
    <w:rsid w:val="0045116A"/>
    <w:rsid w:val="00451308"/>
    <w:rsid w:val="00455CED"/>
    <w:rsid w:val="00460851"/>
    <w:rsid w:val="00480EFE"/>
    <w:rsid w:val="00482B98"/>
    <w:rsid w:val="00485AB5"/>
    <w:rsid w:val="00494D3A"/>
    <w:rsid w:val="004A1C3B"/>
    <w:rsid w:val="004A4AEE"/>
    <w:rsid w:val="004A5F70"/>
    <w:rsid w:val="004A753F"/>
    <w:rsid w:val="004B12A0"/>
    <w:rsid w:val="004B4D1C"/>
    <w:rsid w:val="004C2749"/>
    <w:rsid w:val="004C4DD7"/>
    <w:rsid w:val="004D3CF1"/>
    <w:rsid w:val="004D4750"/>
    <w:rsid w:val="004D5609"/>
    <w:rsid w:val="004E417B"/>
    <w:rsid w:val="004E76CE"/>
    <w:rsid w:val="004F7756"/>
    <w:rsid w:val="00501284"/>
    <w:rsid w:val="00506E52"/>
    <w:rsid w:val="00513EA2"/>
    <w:rsid w:val="00516EE3"/>
    <w:rsid w:val="005227AA"/>
    <w:rsid w:val="00536E4E"/>
    <w:rsid w:val="00537617"/>
    <w:rsid w:val="00542EE1"/>
    <w:rsid w:val="00551794"/>
    <w:rsid w:val="00551E2F"/>
    <w:rsid w:val="00552347"/>
    <w:rsid w:val="00560FCE"/>
    <w:rsid w:val="0057656F"/>
    <w:rsid w:val="00580933"/>
    <w:rsid w:val="00581CFC"/>
    <w:rsid w:val="005B0623"/>
    <w:rsid w:val="005B721E"/>
    <w:rsid w:val="005B7231"/>
    <w:rsid w:val="005D5B16"/>
    <w:rsid w:val="005E3C33"/>
    <w:rsid w:val="005F4971"/>
    <w:rsid w:val="00605CD6"/>
    <w:rsid w:val="006204EC"/>
    <w:rsid w:val="0063426F"/>
    <w:rsid w:val="006520C8"/>
    <w:rsid w:val="00654816"/>
    <w:rsid w:val="006560A9"/>
    <w:rsid w:val="00663F28"/>
    <w:rsid w:val="00666924"/>
    <w:rsid w:val="006733A7"/>
    <w:rsid w:val="00696FF5"/>
    <w:rsid w:val="006A0C92"/>
    <w:rsid w:val="006B14A7"/>
    <w:rsid w:val="006C47B8"/>
    <w:rsid w:val="006D219C"/>
    <w:rsid w:val="006F5472"/>
    <w:rsid w:val="006F7FB2"/>
    <w:rsid w:val="00701A28"/>
    <w:rsid w:val="00703458"/>
    <w:rsid w:val="00706B6A"/>
    <w:rsid w:val="00713D7C"/>
    <w:rsid w:val="00717465"/>
    <w:rsid w:val="007461AE"/>
    <w:rsid w:val="00756064"/>
    <w:rsid w:val="00761604"/>
    <w:rsid w:val="00771B4B"/>
    <w:rsid w:val="007911FA"/>
    <w:rsid w:val="007938D2"/>
    <w:rsid w:val="00796AE0"/>
    <w:rsid w:val="007B0270"/>
    <w:rsid w:val="007B5366"/>
    <w:rsid w:val="007C64B3"/>
    <w:rsid w:val="007D36A3"/>
    <w:rsid w:val="007E051F"/>
    <w:rsid w:val="007E147D"/>
    <w:rsid w:val="007E3EE9"/>
    <w:rsid w:val="008254C2"/>
    <w:rsid w:val="00827982"/>
    <w:rsid w:val="00827DAE"/>
    <w:rsid w:val="00837A69"/>
    <w:rsid w:val="008534FA"/>
    <w:rsid w:val="00861E2A"/>
    <w:rsid w:val="008823AD"/>
    <w:rsid w:val="008A33B2"/>
    <w:rsid w:val="008C5BCE"/>
    <w:rsid w:val="008E5F45"/>
    <w:rsid w:val="008F1098"/>
    <w:rsid w:val="008F2622"/>
    <w:rsid w:val="008F3550"/>
    <w:rsid w:val="009060BF"/>
    <w:rsid w:val="009074EB"/>
    <w:rsid w:val="009137B8"/>
    <w:rsid w:val="009231AF"/>
    <w:rsid w:val="00934224"/>
    <w:rsid w:val="00943283"/>
    <w:rsid w:val="009528A3"/>
    <w:rsid w:val="009553D9"/>
    <w:rsid w:val="0095656B"/>
    <w:rsid w:val="00960BC1"/>
    <w:rsid w:val="00973181"/>
    <w:rsid w:val="00973FCF"/>
    <w:rsid w:val="00977848"/>
    <w:rsid w:val="009826E4"/>
    <w:rsid w:val="0098436A"/>
    <w:rsid w:val="009A28BD"/>
    <w:rsid w:val="009C6BB4"/>
    <w:rsid w:val="009D1D1F"/>
    <w:rsid w:val="009D72B6"/>
    <w:rsid w:val="009E3638"/>
    <w:rsid w:val="009E5790"/>
    <w:rsid w:val="009E6827"/>
    <w:rsid w:val="009E6A9A"/>
    <w:rsid w:val="009E7892"/>
    <w:rsid w:val="009F6342"/>
    <w:rsid w:val="009F6669"/>
    <w:rsid w:val="00A01695"/>
    <w:rsid w:val="00A0192F"/>
    <w:rsid w:val="00A20664"/>
    <w:rsid w:val="00A3336D"/>
    <w:rsid w:val="00A34E97"/>
    <w:rsid w:val="00A36361"/>
    <w:rsid w:val="00A43805"/>
    <w:rsid w:val="00A512E6"/>
    <w:rsid w:val="00A54420"/>
    <w:rsid w:val="00A66C65"/>
    <w:rsid w:val="00A83273"/>
    <w:rsid w:val="00A94D2D"/>
    <w:rsid w:val="00AA1689"/>
    <w:rsid w:val="00AB217F"/>
    <w:rsid w:val="00AB53CB"/>
    <w:rsid w:val="00AB5829"/>
    <w:rsid w:val="00AB6844"/>
    <w:rsid w:val="00AB6878"/>
    <w:rsid w:val="00AB6954"/>
    <w:rsid w:val="00AC0C09"/>
    <w:rsid w:val="00AD4872"/>
    <w:rsid w:val="00AE21AD"/>
    <w:rsid w:val="00AE3AEF"/>
    <w:rsid w:val="00AF39F6"/>
    <w:rsid w:val="00B132F5"/>
    <w:rsid w:val="00B14204"/>
    <w:rsid w:val="00B32DD2"/>
    <w:rsid w:val="00B61DBF"/>
    <w:rsid w:val="00B64DFC"/>
    <w:rsid w:val="00B70967"/>
    <w:rsid w:val="00B71BAB"/>
    <w:rsid w:val="00B71E18"/>
    <w:rsid w:val="00B727AE"/>
    <w:rsid w:val="00B80186"/>
    <w:rsid w:val="00BC3E77"/>
    <w:rsid w:val="00BC43A4"/>
    <w:rsid w:val="00BD08C9"/>
    <w:rsid w:val="00BD1467"/>
    <w:rsid w:val="00BD1B3F"/>
    <w:rsid w:val="00BD4FDD"/>
    <w:rsid w:val="00BF096C"/>
    <w:rsid w:val="00C03FFB"/>
    <w:rsid w:val="00C0688C"/>
    <w:rsid w:val="00C1793C"/>
    <w:rsid w:val="00C26186"/>
    <w:rsid w:val="00C35BCE"/>
    <w:rsid w:val="00C3636F"/>
    <w:rsid w:val="00C40CF9"/>
    <w:rsid w:val="00C45D43"/>
    <w:rsid w:val="00C55E0D"/>
    <w:rsid w:val="00C60F02"/>
    <w:rsid w:val="00C71D0D"/>
    <w:rsid w:val="00C72F87"/>
    <w:rsid w:val="00C828E3"/>
    <w:rsid w:val="00C9194D"/>
    <w:rsid w:val="00C94069"/>
    <w:rsid w:val="00CA6A08"/>
    <w:rsid w:val="00CB05AE"/>
    <w:rsid w:val="00CB374F"/>
    <w:rsid w:val="00CC6C4B"/>
    <w:rsid w:val="00CD2820"/>
    <w:rsid w:val="00CD4814"/>
    <w:rsid w:val="00CD542D"/>
    <w:rsid w:val="00CD60AD"/>
    <w:rsid w:val="00CF024E"/>
    <w:rsid w:val="00D06C45"/>
    <w:rsid w:val="00D32642"/>
    <w:rsid w:val="00D42A66"/>
    <w:rsid w:val="00D54E1B"/>
    <w:rsid w:val="00D65097"/>
    <w:rsid w:val="00D65722"/>
    <w:rsid w:val="00D66CDD"/>
    <w:rsid w:val="00D67B97"/>
    <w:rsid w:val="00D94E07"/>
    <w:rsid w:val="00DA3A17"/>
    <w:rsid w:val="00DB7CAE"/>
    <w:rsid w:val="00DC797C"/>
    <w:rsid w:val="00DD2AE9"/>
    <w:rsid w:val="00DF4A99"/>
    <w:rsid w:val="00E13464"/>
    <w:rsid w:val="00E14964"/>
    <w:rsid w:val="00E164E8"/>
    <w:rsid w:val="00E164FB"/>
    <w:rsid w:val="00E214CA"/>
    <w:rsid w:val="00E218FB"/>
    <w:rsid w:val="00E24DE2"/>
    <w:rsid w:val="00E2530B"/>
    <w:rsid w:val="00E3380D"/>
    <w:rsid w:val="00E44C3A"/>
    <w:rsid w:val="00E450AE"/>
    <w:rsid w:val="00E45208"/>
    <w:rsid w:val="00E53405"/>
    <w:rsid w:val="00E538CA"/>
    <w:rsid w:val="00E54454"/>
    <w:rsid w:val="00E61D1D"/>
    <w:rsid w:val="00E6687C"/>
    <w:rsid w:val="00E71597"/>
    <w:rsid w:val="00E734EC"/>
    <w:rsid w:val="00E86A07"/>
    <w:rsid w:val="00E86F18"/>
    <w:rsid w:val="00E91C44"/>
    <w:rsid w:val="00EE38C4"/>
    <w:rsid w:val="00EF3235"/>
    <w:rsid w:val="00F0587F"/>
    <w:rsid w:val="00F066B9"/>
    <w:rsid w:val="00F13B1B"/>
    <w:rsid w:val="00F16213"/>
    <w:rsid w:val="00F16C4A"/>
    <w:rsid w:val="00F3592B"/>
    <w:rsid w:val="00F42735"/>
    <w:rsid w:val="00F77372"/>
    <w:rsid w:val="00F94419"/>
    <w:rsid w:val="00FA292B"/>
    <w:rsid w:val="00FB6CF6"/>
    <w:rsid w:val="00FC4114"/>
    <w:rsid w:val="00FC5E26"/>
    <w:rsid w:val="00FC7EC1"/>
    <w:rsid w:val="00FE39C3"/>
    <w:rsid w:val="00FE402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rsid w:val="00F3592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461A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5</cp:revision>
  <cp:lastPrinted>2022-07-12T13:15:00Z</cp:lastPrinted>
  <dcterms:created xsi:type="dcterms:W3CDTF">2022-07-20T08:18:00Z</dcterms:created>
  <dcterms:modified xsi:type="dcterms:W3CDTF">2022-07-20T08:29:00Z</dcterms:modified>
</cp:coreProperties>
</file>