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62E2B" w14:textId="0F8FC80A" w:rsidR="007477D3" w:rsidRDefault="007477D3" w:rsidP="007477D3">
      <w:pPr>
        <w:shd w:val="clear" w:color="auto" w:fill="FFFFFF"/>
        <w:ind w:right="240"/>
        <w:rPr>
          <w:rFonts w:ascii="Calibri" w:hAnsi="Calibri" w:cs="Arial"/>
          <w:color w:val="A6A6A6"/>
          <w:sz w:val="24"/>
          <w:szCs w:val="22"/>
        </w:rPr>
      </w:pPr>
      <w:bookmarkStart w:id="0" w:name="_GoBack"/>
      <w:bookmarkEnd w:id="0"/>
      <w:r>
        <w:rPr>
          <w:rFonts w:ascii="Calibri" w:hAnsi="Calibri" w:cs="Arial"/>
          <w:b/>
          <w:bCs/>
          <w:color w:val="A6A6A6"/>
          <w:sz w:val="24"/>
        </w:rPr>
        <w:t xml:space="preserve">TISKOVÁ ZPRÁVA ZE DNE </w:t>
      </w:r>
      <w:r w:rsidR="00E21724">
        <w:rPr>
          <w:rFonts w:ascii="Calibri" w:hAnsi="Calibri" w:cs="Arial"/>
          <w:b/>
          <w:bCs/>
          <w:color w:val="A6A6A6"/>
          <w:sz w:val="24"/>
        </w:rPr>
        <w:t>14</w:t>
      </w:r>
      <w:r w:rsidR="00D51BB3">
        <w:rPr>
          <w:rFonts w:ascii="Calibri" w:hAnsi="Calibri" w:cs="Arial"/>
          <w:b/>
          <w:bCs/>
          <w:color w:val="A6A6A6"/>
          <w:sz w:val="24"/>
        </w:rPr>
        <w:t>. 6</w:t>
      </w:r>
      <w:r w:rsidR="00342F68">
        <w:rPr>
          <w:rFonts w:ascii="Calibri" w:hAnsi="Calibri" w:cs="Arial"/>
          <w:b/>
          <w:bCs/>
          <w:color w:val="A6A6A6"/>
          <w:sz w:val="24"/>
        </w:rPr>
        <w:t>. 2017/14:30</w:t>
      </w:r>
      <w:r>
        <w:rPr>
          <w:rFonts w:ascii="Calibri" w:hAnsi="Calibri" w:cs="Arial"/>
          <w:b/>
          <w:bCs/>
          <w:color w:val="A6A6A6"/>
          <w:sz w:val="24"/>
        </w:rPr>
        <w:t xml:space="preserve"> HODIN</w:t>
      </w:r>
      <w:r>
        <w:rPr>
          <w:rFonts w:ascii="Calibri" w:hAnsi="Calibri" w:cs="Arial"/>
          <w:color w:val="A6A6A6"/>
          <w:sz w:val="24"/>
        </w:rPr>
        <w:t xml:space="preserve"> </w:t>
      </w:r>
    </w:p>
    <w:p w14:paraId="6A05DD0B" w14:textId="77777777" w:rsidR="007477D3" w:rsidRDefault="007477D3" w:rsidP="007477D3">
      <w:pPr>
        <w:shd w:val="clear" w:color="auto" w:fill="FFFFFF"/>
        <w:ind w:right="240"/>
        <w:rPr>
          <w:rFonts w:ascii="Calibri" w:hAnsi="Calibri" w:cs="Arial"/>
          <w:color w:val="A6A6A6"/>
          <w:sz w:val="24"/>
        </w:rPr>
      </w:pPr>
      <w:r>
        <w:rPr>
          <w:rFonts w:ascii="Calibri" w:hAnsi="Calibri" w:cs="Arial"/>
          <w:color w:val="A6A6A6"/>
          <w:sz w:val="24"/>
        </w:rPr>
        <w:t>----------------------------------------------------------------------</w:t>
      </w:r>
    </w:p>
    <w:p w14:paraId="7DFDDC63" w14:textId="77777777" w:rsidR="007477D3" w:rsidRDefault="007477D3" w:rsidP="007477D3">
      <w:pPr>
        <w:jc w:val="both"/>
        <w:rPr>
          <w:b/>
        </w:rPr>
      </w:pPr>
    </w:p>
    <w:p w14:paraId="5AD6DE1A" w14:textId="77777777" w:rsidR="00511605" w:rsidRDefault="00511605" w:rsidP="00511605">
      <w:pPr>
        <w:jc w:val="both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>
        <w:rPr>
          <w:rFonts w:ascii="Calibri" w:hAnsi="Calibri"/>
          <w:b/>
          <w:bCs/>
          <w:sz w:val="22"/>
          <w:szCs w:val="22"/>
        </w:rPr>
        <w:t xml:space="preserve">Krajská zdravotní přiblížila veřejnosti v ústecké Masarykově nemocnici práci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robotického systému</w:t>
      </w:r>
      <w:r>
        <w:rPr>
          <w:rFonts w:ascii="Calibri" w:hAnsi="Calibri"/>
          <w:b/>
          <w:bCs/>
          <w:sz w:val="22"/>
          <w:szCs w:val="22"/>
        </w:rPr>
        <w:t xml:space="preserve"> da Vinci </w:t>
      </w:r>
      <w:proofErr w:type="spellStart"/>
      <w:r>
        <w:rPr>
          <w:rFonts w:ascii="Calibri" w:hAnsi="Calibri"/>
          <w:b/>
          <w:bCs/>
          <w:sz w:val="22"/>
          <w:szCs w:val="22"/>
        </w:rPr>
        <w:t>Xi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</w:p>
    <w:p w14:paraId="00136EE1" w14:textId="77777777" w:rsidR="00511605" w:rsidRDefault="00511605" w:rsidP="00511605">
      <w:pPr>
        <w:rPr>
          <w:rFonts w:asciiTheme="minorHAnsi" w:hAnsiTheme="minorHAnsi" w:cs="Calibri"/>
          <w:b/>
          <w:bCs/>
          <w:sz w:val="22"/>
          <w:szCs w:val="22"/>
        </w:rPr>
      </w:pPr>
    </w:p>
    <w:p w14:paraId="049162A4" w14:textId="77777777" w:rsidR="00511605" w:rsidRPr="006701DD" w:rsidRDefault="00511605" w:rsidP="0051160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 xml:space="preserve">Vyzkoušet si práci chirurga s robotickou asistencí měla možnost odborná i laická veřejnost ve dnech 7. a 8. června 2017 v </w:t>
      </w:r>
      <w:r>
        <w:rPr>
          <w:rFonts w:ascii="Calibri" w:hAnsi="Calibri" w:cs="Calibri"/>
          <w:b/>
          <w:bCs/>
          <w:sz w:val="22"/>
          <w:szCs w:val="22"/>
        </w:rPr>
        <w:t xml:space="preserve">atriu pavilonu A Masarykovy nemocnice v Ústí nad Labem. 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Klinika urologie a robotické chirurgie </w:t>
      </w:r>
      <w:r w:rsidRPr="008913DD">
        <w:rPr>
          <w:rFonts w:asciiTheme="minorHAnsi" w:hAnsiTheme="minorHAnsi"/>
          <w:b/>
          <w:sz w:val="22"/>
        </w:rPr>
        <w:t>Fakulty zdravotnických studií Univerzity J. E. Purkyně v Ústí nad Labem</w:t>
      </w:r>
      <w:r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Krajské zdravotní, a. s. - Masarykovy nemocnici v Ústí nad Labem, o. z., zde připravila v rámci tzv. Pacientských dnů prezentaci da Vinci </w:t>
      </w:r>
      <w:proofErr w:type="spellStart"/>
      <w:r>
        <w:rPr>
          <w:rFonts w:asciiTheme="minorHAnsi" w:hAnsiTheme="minorHAnsi" w:cs="Calibri"/>
          <w:b/>
          <w:bCs/>
          <w:sz w:val="22"/>
          <w:szCs w:val="22"/>
        </w:rPr>
        <w:t>Xi</w:t>
      </w:r>
      <w:proofErr w:type="spellEnd"/>
      <w:r>
        <w:rPr>
          <w:rFonts w:asciiTheme="minorHAnsi" w:hAnsiTheme="minorHAnsi" w:cs="Calibri"/>
          <w:b/>
          <w:bCs/>
          <w:sz w:val="22"/>
          <w:szCs w:val="22"/>
        </w:rPr>
        <w:t xml:space="preserve"> chirurgického systému.  </w:t>
      </w:r>
      <w:r w:rsidRPr="006701DD">
        <w:rPr>
          <w:rFonts w:asciiTheme="minorHAnsi" w:hAnsiTheme="minorHAnsi"/>
          <w:b/>
          <w:sz w:val="22"/>
          <w:szCs w:val="22"/>
        </w:rPr>
        <w:t xml:space="preserve">Kromě možnosti prohlídky technologie a vlastního vyzkoušení systému a trenažéru mohli návštěvníci vidět na obrazovce i operace s využitím robota. </w:t>
      </w:r>
    </w:p>
    <w:p w14:paraId="5881EA32" w14:textId="77777777" w:rsidR="00511605" w:rsidRDefault="00511605" w:rsidP="00511605">
      <w:pPr>
        <w:rPr>
          <w:rFonts w:asciiTheme="minorHAnsi" w:hAnsiTheme="minorHAnsi"/>
          <w:sz w:val="22"/>
          <w:szCs w:val="22"/>
        </w:rPr>
      </w:pPr>
    </w:p>
    <w:p w14:paraId="0B0265A4" w14:textId="347CB86F" w:rsidR="00511605" w:rsidRDefault="00511605" w:rsidP="00511605">
      <w:pPr>
        <w:rPr>
          <w:rStyle w:val="Siln"/>
          <w:rFonts w:asciiTheme="minorHAnsi" w:hAnsiTheme="minorHAnsi" w:cs="Arial"/>
          <w:b w:val="0"/>
          <w:color w:val="333333"/>
          <w:sz w:val="22"/>
          <w:szCs w:val="22"/>
        </w:rPr>
      </w:pPr>
      <w:r w:rsidRPr="003F6822">
        <w:rPr>
          <w:rFonts w:asciiTheme="minorHAnsi" w:hAnsiTheme="minorHAnsi"/>
          <w:sz w:val="22"/>
          <w:szCs w:val="22"/>
        </w:rPr>
        <w:t xml:space="preserve">„Jsem rád, že se po čase opět prezentuje robotický systém da Vinci </w:t>
      </w:r>
      <w:proofErr w:type="spellStart"/>
      <w:r w:rsidRPr="003F6822">
        <w:rPr>
          <w:rFonts w:asciiTheme="minorHAnsi" w:hAnsiTheme="minorHAnsi"/>
          <w:sz w:val="22"/>
          <w:szCs w:val="22"/>
        </w:rPr>
        <w:t>Xi</w:t>
      </w:r>
      <w:proofErr w:type="spellEnd"/>
      <w:r w:rsidR="00A11945">
        <w:rPr>
          <w:rFonts w:asciiTheme="minorHAnsi" w:hAnsiTheme="minorHAnsi"/>
          <w:sz w:val="22"/>
          <w:szCs w:val="22"/>
        </w:rPr>
        <w:t>. Krajská zdravotní byla první v České republice, která tento nejnovější typ vlastnila. Výhodou je, že systém je dvou konzolový a umožňuje školit nové robotické chirurgy</w:t>
      </w:r>
      <w:r w:rsidR="008D15A2">
        <w:rPr>
          <w:rFonts w:asciiTheme="minorHAnsi" w:hAnsiTheme="minorHAnsi"/>
          <w:sz w:val="22"/>
          <w:szCs w:val="22"/>
        </w:rPr>
        <w:t>. Dík</w:t>
      </w:r>
      <w:r w:rsidR="001A5517">
        <w:rPr>
          <w:rFonts w:asciiTheme="minorHAnsi" w:hAnsiTheme="minorHAnsi"/>
          <w:sz w:val="22"/>
          <w:szCs w:val="22"/>
        </w:rPr>
        <w:t>y tomu má Krajská zdravotní jediné</w:t>
      </w:r>
      <w:r w:rsidR="008D15A2">
        <w:rPr>
          <w:rFonts w:asciiTheme="minorHAnsi" w:hAnsiTheme="minorHAnsi"/>
          <w:sz w:val="22"/>
          <w:szCs w:val="22"/>
        </w:rPr>
        <w:t xml:space="preserve"> školicí centrum pro operatéry ze střední a východní Evropy</w:t>
      </w:r>
      <w:r w:rsidR="00A11945">
        <w:rPr>
          <w:rFonts w:asciiTheme="minorHAnsi" w:hAnsiTheme="minorHAnsi"/>
          <w:sz w:val="22"/>
          <w:szCs w:val="22"/>
        </w:rPr>
        <w:t>,</w:t>
      </w:r>
      <w:r w:rsidRPr="003F6822">
        <w:rPr>
          <w:rFonts w:asciiTheme="minorHAnsi" w:hAnsiTheme="minorHAnsi"/>
          <w:sz w:val="22"/>
          <w:szCs w:val="22"/>
        </w:rPr>
        <w:t xml:space="preserve">“ uvedl v úvodu místopředseda představenstva Krajské zdravotní, a. s., Mgr. Radek </w:t>
      </w:r>
      <w:r w:rsidRPr="003F6822">
        <w:rPr>
          <w:rStyle w:val="Siln"/>
          <w:rFonts w:asciiTheme="minorHAnsi" w:hAnsiTheme="minorHAnsi" w:cs="Arial"/>
          <w:b w:val="0"/>
          <w:color w:val="333333"/>
          <w:sz w:val="22"/>
          <w:szCs w:val="22"/>
        </w:rPr>
        <w:t>Scherfer.</w:t>
      </w:r>
    </w:p>
    <w:p w14:paraId="7601EDF0" w14:textId="77777777" w:rsidR="00511605" w:rsidRPr="003F6822" w:rsidRDefault="00511605" w:rsidP="00511605">
      <w:pPr>
        <w:rPr>
          <w:rFonts w:asciiTheme="minorHAnsi" w:hAnsiTheme="minorHAnsi"/>
          <w:sz w:val="22"/>
          <w:szCs w:val="22"/>
        </w:rPr>
      </w:pPr>
    </w:p>
    <w:p w14:paraId="4311F438" w14:textId="51C8C64A" w:rsidR="00511605" w:rsidRDefault="00511605" w:rsidP="0051160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„Robotická chirurgie při ústecké Masarykově nemocnici oslaví v září letošního roku deváté výročí v Krajské zdravotní</w:t>
      </w:r>
      <w:r w:rsidR="001A5517">
        <w:rPr>
          <w:rFonts w:asciiTheme="minorHAnsi" w:hAnsiTheme="minorHAnsi"/>
          <w:sz w:val="22"/>
          <w:szCs w:val="22"/>
        </w:rPr>
        <w:t>. Nutno říci, že š</w:t>
      </w:r>
      <w:r>
        <w:rPr>
          <w:rFonts w:asciiTheme="minorHAnsi" w:hAnsiTheme="minorHAnsi"/>
          <w:sz w:val="22"/>
          <w:szCs w:val="22"/>
        </w:rPr>
        <w:t xml:space="preserve">kolicí centrum má jako jediné v České republice dva školitele, kterými je přednosta kliniky Jan Schraml z ústecké Masarykovy nemocnice a druhým je chirurg Jan Rejholec, primář chirurgie v děčínské nemocnici. Na robotickém systému da Vinci </w:t>
      </w:r>
      <w:proofErr w:type="spellStart"/>
      <w:r>
        <w:rPr>
          <w:rFonts w:asciiTheme="minorHAnsi" w:hAnsiTheme="minorHAnsi"/>
          <w:sz w:val="22"/>
          <w:szCs w:val="22"/>
        </w:rPr>
        <w:t>Xi</w:t>
      </w:r>
      <w:proofErr w:type="spellEnd"/>
      <w:r>
        <w:rPr>
          <w:rFonts w:asciiTheme="minorHAnsi" w:hAnsiTheme="minorHAnsi"/>
          <w:sz w:val="22"/>
          <w:szCs w:val="22"/>
        </w:rPr>
        <w:t xml:space="preserve"> operují lékaři z ústecké nemocnice, ale i z dalších nemocnic Krajské zdravotní,“ uvedl generální ředitel Krajské zdravotní, a. s., Ing. Petr Fiala.</w:t>
      </w:r>
    </w:p>
    <w:p w14:paraId="22D2CEB4" w14:textId="77777777" w:rsidR="00511605" w:rsidRDefault="00511605" w:rsidP="00511605">
      <w:pPr>
        <w:rPr>
          <w:rFonts w:asciiTheme="minorHAnsi" w:hAnsiTheme="minorHAnsi"/>
          <w:sz w:val="22"/>
          <w:szCs w:val="22"/>
        </w:rPr>
      </w:pPr>
    </w:p>
    <w:p w14:paraId="0C509860" w14:textId="77777777" w:rsidR="00511605" w:rsidRDefault="00511605" w:rsidP="0051160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MUDr. Josef Liehne, ředitel zdravotní péče Krajské zdravotní, a. s. – Masarykovy nemocnice v Ústí nad Labem, o. z., dodal: „Velice mě těší, že na robotickém systému na naší klinice se naučili operovat a operují i čelní urologové v rámci České republiky, kterými jsou profesor Marek </w:t>
      </w:r>
      <w:proofErr w:type="spellStart"/>
      <w:r>
        <w:rPr>
          <w:rFonts w:asciiTheme="minorHAnsi" w:hAnsiTheme="minorHAnsi"/>
          <w:sz w:val="22"/>
          <w:szCs w:val="22"/>
        </w:rPr>
        <w:t>Babjuk</w:t>
      </w:r>
      <w:proofErr w:type="spellEnd"/>
      <w:r>
        <w:rPr>
          <w:rFonts w:asciiTheme="minorHAnsi" w:hAnsiTheme="minorHAnsi"/>
          <w:sz w:val="22"/>
          <w:szCs w:val="22"/>
        </w:rPr>
        <w:t xml:space="preserve"> a docent Ladislav Jarolím, což odpovídá i klientele ústeckého robotického centra.“</w:t>
      </w:r>
    </w:p>
    <w:p w14:paraId="0AF24B35" w14:textId="77777777" w:rsidR="00511605" w:rsidRDefault="00511605" w:rsidP="00511605">
      <w:pPr>
        <w:rPr>
          <w:rFonts w:asciiTheme="minorHAnsi" w:hAnsiTheme="minorHAnsi"/>
          <w:sz w:val="22"/>
          <w:szCs w:val="22"/>
        </w:rPr>
      </w:pPr>
    </w:p>
    <w:p w14:paraId="0C3BE9CD" w14:textId="76ECF775" w:rsidR="00511605" w:rsidRDefault="00511605" w:rsidP="00511605">
      <w:p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„Dnes je pro Krajskou zdravotní velmi historický okamžik. V minulosti jsme v ústecké Masarykově nemocnici zažili dva robotické systémy se dvěma konzolemi. V tyto dny máme na půdě Krajské zdravotní sice dočasně, ale opět dva robotické systémy, a poprvé čtyři ovládací konzole. Navíc se mohou návštěvníci akce seznámit s novinkou v robotické chirurgii, kterou je </w:t>
      </w:r>
      <w:proofErr w:type="spellStart"/>
      <w:r>
        <w:rPr>
          <w:rFonts w:asciiTheme="minorHAnsi" w:hAnsiTheme="minorHAnsi"/>
          <w:sz w:val="22"/>
          <w:szCs w:val="22"/>
        </w:rPr>
        <w:t>stapler</w:t>
      </w:r>
      <w:proofErr w:type="spellEnd"/>
      <w:r>
        <w:rPr>
          <w:rFonts w:asciiTheme="minorHAnsi" w:hAnsiTheme="minorHAnsi"/>
          <w:sz w:val="22"/>
          <w:szCs w:val="22"/>
        </w:rPr>
        <w:t xml:space="preserve">, jež umožňuje lépe provádět robotickou operaci střeva. Další novinkou je singl port na robotický systém, který v současné době Krajská zdravotní nevlastní, ale v jednání je jeho zavedení. Výhodou pro pacienta je, že dnes, když provádíme robotické operace, tak má pacient v břišní dutině pět otvorů, díky singl portu se dají některé výkony odoperovat pouze jediným otvorem. Pacientovi to přináší při výkonu maximální šetrnost,“ vysvětlil MUDr. Jan Schraml, Ph.D., přednosta </w:t>
      </w:r>
      <w:r w:rsidRPr="006701DD">
        <w:rPr>
          <w:rFonts w:asciiTheme="minorHAnsi" w:hAnsiTheme="minorHAnsi" w:cs="Calibri"/>
          <w:bCs/>
          <w:sz w:val="22"/>
          <w:szCs w:val="22"/>
        </w:rPr>
        <w:t xml:space="preserve">Kliniky urologie a robotické chirurgie </w:t>
      </w:r>
      <w:r>
        <w:rPr>
          <w:rFonts w:asciiTheme="minorHAnsi" w:hAnsiTheme="minorHAnsi"/>
          <w:sz w:val="22"/>
        </w:rPr>
        <w:t xml:space="preserve">Fakulty zdravotnických studií Univerzity J. E. Purkyně v Ústí nad Labem </w:t>
      </w:r>
      <w:r w:rsidRPr="006701DD">
        <w:rPr>
          <w:rFonts w:asciiTheme="minorHAnsi" w:hAnsiTheme="minorHAnsi" w:cs="Calibri"/>
          <w:bCs/>
          <w:sz w:val="22"/>
          <w:szCs w:val="22"/>
        </w:rPr>
        <w:t>Krajské zdravotní, a. s. - Masarykovy nemocnici v Ústí nad Labem, o. z.</w:t>
      </w:r>
    </w:p>
    <w:p w14:paraId="71852421" w14:textId="77777777" w:rsidR="00511605" w:rsidRDefault="00511605" w:rsidP="00511605">
      <w:pPr>
        <w:rPr>
          <w:rFonts w:asciiTheme="minorHAnsi" w:hAnsiTheme="minorHAnsi" w:cs="Calibri"/>
          <w:bCs/>
          <w:sz w:val="22"/>
          <w:szCs w:val="22"/>
        </w:rPr>
      </w:pPr>
    </w:p>
    <w:p w14:paraId="1BC7EAD8" w14:textId="77777777" w:rsidR="00511605" w:rsidRDefault="00511605" w:rsidP="00511605">
      <w:pPr>
        <w:rPr>
          <w:rFonts w:ascii="Calibri" w:hAnsi="Calibri" w:cs="Calibri"/>
          <w:bCs/>
          <w:iCs/>
          <w:sz w:val="22"/>
          <w:szCs w:val="22"/>
        </w:rPr>
      </w:pPr>
      <w:r w:rsidRPr="00583434">
        <w:rPr>
          <w:rFonts w:ascii="Calibri" w:hAnsi="Calibri" w:cs="Calibri"/>
          <w:bCs/>
          <w:iCs/>
          <w:sz w:val="22"/>
          <w:szCs w:val="22"/>
        </w:rPr>
        <w:t xml:space="preserve">Centrum robotické chirurgie (CRCH) při Klinice </w:t>
      </w:r>
      <w:r w:rsidRPr="006701DD">
        <w:rPr>
          <w:rFonts w:asciiTheme="minorHAnsi" w:hAnsiTheme="minorHAnsi" w:cs="Calibri"/>
          <w:bCs/>
          <w:sz w:val="22"/>
          <w:szCs w:val="22"/>
        </w:rPr>
        <w:t>urologie a robotické chirurgie Krajské zdravotní, a. s. - Masarykovy nemocnici v Ústí nad Labem, o. z.</w:t>
      </w:r>
      <w:r>
        <w:rPr>
          <w:rFonts w:asciiTheme="minorHAnsi" w:hAnsiTheme="minorHAnsi" w:cs="Calibri"/>
          <w:bCs/>
          <w:sz w:val="22"/>
          <w:szCs w:val="22"/>
        </w:rPr>
        <w:t xml:space="preserve">, </w:t>
      </w:r>
      <w:r w:rsidRPr="00583434">
        <w:rPr>
          <w:rFonts w:ascii="Calibri" w:hAnsi="Calibri" w:cs="Calibri"/>
          <w:bCs/>
          <w:iCs/>
          <w:sz w:val="22"/>
          <w:szCs w:val="22"/>
        </w:rPr>
        <w:t xml:space="preserve">zahájilo svou činnost dne 19. 8. 2008 první </w:t>
      </w:r>
      <w:proofErr w:type="spellStart"/>
      <w:r w:rsidRPr="00583434">
        <w:rPr>
          <w:rFonts w:ascii="Calibri" w:hAnsi="Calibri" w:cs="Calibri"/>
          <w:bCs/>
          <w:iCs/>
          <w:sz w:val="22"/>
          <w:szCs w:val="22"/>
        </w:rPr>
        <w:t>roboticky</w:t>
      </w:r>
      <w:proofErr w:type="spellEnd"/>
      <w:r w:rsidRPr="00583434">
        <w:rPr>
          <w:rFonts w:ascii="Calibri" w:hAnsi="Calibri" w:cs="Calibri"/>
          <w:bCs/>
          <w:iCs/>
          <w:sz w:val="22"/>
          <w:szCs w:val="22"/>
        </w:rPr>
        <w:t xml:space="preserve"> asistovanou operací, jíž byla resekce tumoru ledviny. Centrum má své školicí centrum, které připravuje pro nově vzniklá robotická pracoviště lékaře ze střední a východní Evropy. Od roku 2009 do roku 2015 byly operatérům k dispozici dva robotické systémy da Vinci. V květnu 2015 je nahradil nejmodernější </w:t>
      </w:r>
      <w:proofErr w:type="spellStart"/>
      <w:r w:rsidRPr="00583434">
        <w:rPr>
          <w:rFonts w:ascii="Calibri" w:hAnsi="Calibri" w:cs="Calibri"/>
          <w:bCs/>
          <w:iCs/>
          <w:sz w:val="22"/>
          <w:szCs w:val="22"/>
        </w:rPr>
        <w:t>dvoukonzolový</w:t>
      </w:r>
      <w:proofErr w:type="spellEnd"/>
      <w:r w:rsidRPr="00583434">
        <w:rPr>
          <w:rFonts w:ascii="Calibri" w:hAnsi="Calibri" w:cs="Calibri"/>
          <w:bCs/>
          <w:iCs/>
          <w:sz w:val="22"/>
          <w:szCs w:val="22"/>
        </w:rPr>
        <w:t xml:space="preserve"> robot série da Vinci čtvrté generace s typovým označením </w:t>
      </w:r>
      <w:proofErr w:type="spellStart"/>
      <w:r w:rsidRPr="00583434">
        <w:rPr>
          <w:rFonts w:ascii="Calibri" w:hAnsi="Calibri" w:cs="Calibri"/>
          <w:bCs/>
          <w:iCs/>
          <w:sz w:val="22"/>
          <w:szCs w:val="22"/>
        </w:rPr>
        <w:t>Xi</w:t>
      </w:r>
      <w:proofErr w:type="spellEnd"/>
      <w:r w:rsidRPr="00583434">
        <w:rPr>
          <w:rFonts w:ascii="Calibri" w:hAnsi="Calibri" w:cs="Calibri"/>
          <w:bCs/>
          <w:iCs/>
          <w:sz w:val="22"/>
          <w:szCs w:val="22"/>
        </w:rPr>
        <w:t>, první v České republice, ale také ve střední Evropě.</w:t>
      </w:r>
      <w:r>
        <w:rPr>
          <w:rFonts w:ascii="Calibri" w:hAnsi="Calibri" w:cs="Calibri"/>
          <w:bCs/>
          <w:iCs/>
          <w:sz w:val="22"/>
          <w:szCs w:val="22"/>
        </w:rPr>
        <w:t xml:space="preserve"> Právě s tímto chirurgickým systémem se mohla během dvou dní odborná i laická veřejnost seznámit v atriu pavilonu A. </w:t>
      </w:r>
    </w:p>
    <w:p w14:paraId="5F8926D3" w14:textId="77777777" w:rsidR="00511605" w:rsidRDefault="00511605" w:rsidP="00511605">
      <w:pPr>
        <w:rPr>
          <w:rFonts w:ascii="Calibri" w:hAnsi="Calibri" w:cs="Calibri"/>
          <w:bCs/>
          <w:iCs/>
          <w:sz w:val="22"/>
          <w:szCs w:val="22"/>
        </w:rPr>
      </w:pPr>
    </w:p>
    <w:p w14:paraId="2BA35BFF" w14:textId="7177F995" w:rsidR="00511605" w:rsidRDefault="00511605" w:rsidP="00511605">
      <w:pPr>
        <w:jc w:val="both"/>
        <w:rPr>
          <w:rFonts w:ascii="Calibri" w:hAnsi="Calibri" w:cs="Calibri"/>
          <w:bCs/>
          <w:iCs/>
          <w:sz w:val="22"/>
          <w:szCs w:val="22"/>
        </w:rPr>
      </w:pPr>
      <w:r w:rsidRPr="00583434">
        <w:rPr>
          <w:rFonts w:ascii="Calibri" w:hAnsi="Calibri" w:cs="Calibri"/>
          <w:bCs/>
          <w:iCs/>
          <w:sz w:val="22"/>
          <w:szCs w:val="22"/>
        </w:rPr>
        <w:t xml:space="preserve">Od roku 2008 do </w:t>
      </w:r>
      <w:r w:rsidR="00A11945">
        <w:rPr>
          <w:rFonts w:ascii="Calibri" w:hAnsi="Calibri" w:cs="Calibri"/>
          <w:bCs/>
          <w:iCs/>
          <w:sz w:val="22"/>
          <w:szCs w:val="22"/>
        </w:rPr>
        <w:t>7</w:t>
      </w:r>
      <w:r w:rsidRPr="00583434">
        <w:rPr>
          <w:rFonts w:ascii="Calibri" w:hAnsi="Calibri" w:cs="Calibri"/>
          <w:bCs/>
          <w:iCs/>
          <w:sz w:val="22"/>
          <w:szCs w:val="22"/>
        </w:rPr>
        <w:t xml:space="preserve">. </w:t>
      </w:r>
      <w:r w:rsidR="000366B7">
        <w:rPr>
          <w:rFonts w:ascii="Calibri" w:hAnsi="Calibri" w:cs="Calibri"/>
          <w:bCs/>
          <w:iCs/>
          <w:sz w:val="22"/>
          <w:szCs w:val="22"/>
        </w:rPr>
        <w:t>června</w:t>
      </w:r>
      <w:r w:rsidRPr="00583434">
        <w:rPr>
          <w:rFonts w:ascii="Calibri" w:hAnsi="Calibri" w:cs="Calibri"/>
          <w:bCs/>
          <w:iCs/>
          <w:sz w:val="22"/>
          <w:szCs w:val="22"/>
        </w:rPr>
        <w:t xml:space="preserve"> 2017 mělo CRCH za sebou 2</w:t>
      </w:r>
      <w:r w:rsidR="00A11945">
        <w:rPr>
          <w:rFonts w:ascii="Calibri" w:hAnsi="Calibri" w:cs="Calibri"/>
          <w:bCs/>
          <w:iCs/>
          <w:sz w:val="22"/>
          <w:szCs w:val="22"/>
        </w:rPr>
        <w:t>449</w:t>
      </w:r>
      <w:r w:rsidRPr="00583434">
        <w:rPr>
          <w:rFonts w:ascii="Calibri" w:hAnsi="Calibri" w:cs="Calibri"/>
          <w:bCs/>
          <w:iCs/>
          <w:sz w:val="22"/>
          <w:szCs w:val="22"/>
        </w:rPr>
        <w:t xml:space="preserve"> výkonů s asistencí robotického systému da Vinci. Drtivá většina z nich představovala odstranění karcinomu prostaty. Dalšími indikacemi, při kterých se používá robotický systém da Vinci, jsou kromě radikální prostatektomie nádorová onemocnění ledvin, anatomické anomálie močových cest a radikální cystektomie – operace močového měchýře pro pokročilý nádor. V rámci chirurgie se na robotu provádějí operace </w:t>
      </w:r>
      <w:r>
        <w:rPr>
          <w:rFonts w:ascii="Calibri" w:hAnsi="Calibri" w:cs="Calibri"/>
          <w:bCs/>
          <w:iCs/>
          <w:sz w:val="22"/>
          <w:szCs w:val="22"/>
        </w:rPr>
        <w:t>konečníku</w:t>
      </w:r>
      <w:r w:rsidRPr="00583434">
        <w:rPr>
          <w:rFonts w:ascii="Calibri" w:hAnsi="Calibri" w:cs="Calibri"/>
          <w:bCs/>
          <w:iCs/>
          <w:sz w:val="22"/>
          <w:szCs w:val="22"/>
        </w:rPr>
        <w:t xml:space="preserve"> pro karcinom, tedy nízká resekce </w:t>
      </w:r>
      <w:r>
        <w:rPr>
          <w:rFonts w:ascii="Calibri" w:hAnsi="Calibri" w:cs="Calibri"/>
          <w:bCs/>
          <w:iCs/>
          <w:sz w:val="22"/>
          <w:szCs w:val="22"/>
        </w:rPr>
        <w:t>konečníku se zachováním funkce svěračů</w:t>
      </w:r>
      <w:r w:rsidRPr="00583434">
        <w:rPr>
          <w:rFonts w:ascii="Calibri" w:hAnsi="Calibri" w:cs="Calibri"/>
          <w:bCs/>
          <w:iCs/>
          <w:sz w:val="22"/>
          <w:szCs w:val="22"/>
        </w:rPr>
        <w:t xml:space="preserve">. Tým ORL </w:t>
      </w:r>
      <w:r w:rsidR="00AC21AE">
        <w:rPr>
          <w:rFonts w:ascii="Calibri" w:hAnsi="Calibri" w:cs="Calibri"/>
          <w:bCs/>
          <w:iCs/>
          <w:sz w:val="22"/>
          <w:szCs w:val="22"/>
        </w:rPr>
        <w:t xml:space="preserve">pod vedením primáře MUDr. Karla Slámy </w:t>
      </w:r>
      <w:r w:rsidRPr="00583434">
        <w:rPr>
          <w:rFonts w:ascii="Calibri" w:hAnsi="Calibri" w:cs="Calibri"/>
          <w:bCs/>
          <w:iCs/>
          <w:sz w:val="22"/>
          <w:szCs w:val="22"/>
        </w:rPr>
        <w:t>provádí operace kořene jazyka. Při radikálních hysterektomiích, tedy operacích dělohy pro nádor, robota používají gynekologové.</w:t>
      </w:r>
    </w:p>
    <w:p w14:paraId="22AEC9EF" w14:textId="4DB52BB4" w:rsidR="00D021AF" w:rsidRDefault="00D021AF" w:rsidP="00511605">
      <w:pPr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7FD30A71" w14:textId="6B712260" w:rsidR="00195218" w:rsidRDefault="00D021AF" w:rsidP="00195218">
      <w:pPr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Fotografie z akce naleznete na </w:t>
      </w:r>
      <w:r w:rsidRPr="00D021AF">
        <w:rPr>
          <w:rFonts w:ascii="Calibri" w:hAnsi="Calibri" w:cs="Calibri"/>
          <w:bCs/>
          <w:iCs/>
          <w:sz w:val="22"/>
          <w:szCs w:val="22"/>
          <w:u w:val="single"/>
        </w:rPr>
        <w:t>www.kzcr.eu</w:t>
      </w:r>
    </w:p>
    <w:p w14:paraId="34322304" w14:textId="6C8D7E91" w:rsidR="00583434" w:rsidRDefault="00583434" w:rsidP="00583434">
      <w:pPr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30111648" w14:textId="2BD8C1A2" w:rsidR="006701DD" w:rsidRDefault="00583434" w:rsidP="005002B6">
      <w:pPr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inline distT="0" distB="0" distL="0" distR="0" wp14:anchorId="152AA1E1" wp14:editId="1F0A9F80">
            <wp:extent cx="1857375" cy="527050"/>
            <wp:effectExtent l="0" t="0" r="9525" b="6350"/>
            <wp:docPr id="2" name="Obrázek 2" descr="\\Kz-fs.kzcr.eu\too\1 TOO\Loga a sablony KZ\AAAA_KZ_LOGOMANUAL_aktualní 2017\logomanual 2017_jasnet_final\loga OZ\loga-oz-UL-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\\Kz-fs.kzcr.eu\too\1 TOO\Loga a sablony KZ\AAAA_KZ_LOGOMANUAL_aktualní 2017\logomanual 2017_jasnet_final\loga OZ\loga-oz-UL-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bCs/>
          <w:iCs/>
          <w:noProof/>
          <w:color w:val="365F91"/>
          <w:sz w:val="22"/>
          <w:szCs w:val="22"/>
        </w:rPr>
        <w:drawing>
          <wp:inline distT="0" distB="0" distL="0" distR="0" wp14:anchorId="1759DE70" wp14:editId="50401EFF">
            <wp:extent cx="2076450" cy="431263"/>
            <wp:effectExtent l="0" t="0" r="0" b="6985"/>
            <wp:docPr id="4" name="Obrázek 4" descr="\\Kz-fs.kzcr.eu\too\1 TOO\Loga a sablony KZ\AAAA_KZ_LOGOMANUAL_aktualní 2017\logomanual 2017_jasnet_final\loga klinik\klinika-uro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z-fs.kzcr.eu\too\1 TOO\Loga a sablony KZ\AAAA_KZ_LOGOMANUAL_aktualní 2017\logomanual 2017_jasnet_final\loga klinik\klinika-uro-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365" cy="433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45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35892BB5" wp14:editId="2E63015D">
            <wp:extent cx="2190750" cy="456342"/>
            <wp:effectExtent l="0" t="0" r="0" b="127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olici-centrum-robot-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770" cy="459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09660" w14:textId="77777777" w:rsidR="006701DD" w:rsidRDefault="006701DD" w:rsidP="005002B6">
      <w:pPr>
        <w:rPr>
          <w:rFonts w:asciiTheme="minorHAnsi" w:hAnsiTheme="minorHAnsi"/>
          <w:sz w:val="22"/>
          <w:szCs w:val="22"/>
        </w:rPr>
      </w:pPr>
    </w:p>
    <w:p w14:paraId="37E59D61" w14:textId="77777777" w:rsidR="00142E7E" w:rsidRPr="008B27C4" w:rsidRDefault="00142E7E" w:rsidP="008B27C4">
      <w:pPr>
        <w:pStyle w:val="Default"/>
        <w:rPr>
          <w:rFonts w:asciiTheme="minorHAnsi" w:hAnsiTheme="minorHAnsi"/>
          <w:sz w:val="22"/>
          <w:szCs w:val="22"/>
        </w:rPr>
      </w:pPr>
      <w:r w:rsidRPr="008B27C4">
        <w:rPr>
          <w:rFonts w:asciiTheme="minorHAnsi" w:hAnsiTheme="minorHAnsi"/>
          <w:b/>
          <w:sz w:val="22"/>
          <w:szCs w:val="22"/>
        </w:rPr>
        <w:t xml:space="preserve">Zdroj: </w:t>
      </w:r>
      <w:hyperlink r:id="rId9" w:history="1">
        <w:r w:rsidRPr="008B27C4">
          <w:rPr>
            <w:rStyle w:val="Hypertextovodkaz"/>
            <w:rFonts w:asciiTheme="minorHAnsi" w:hAnsiTheme="minorHAnsi"/>
            <w:b/>
            <w:sz w:val="22"/>
            <w:szCs w:val="22"/>
          </w:rPr>
          <w:t>info@kzcr.eu</w:t>
        </w:r>
      </w:hyperlink>
    </w:p>
    <w:p w14:paraId="7ED372C8" w14:textId="77777777" w:rsidR="00142E7E" w:rsidRPr="00FB6B15" w:rsidRDefault="00142E7E" w:rsidP="00142E7E">
      <w:pPr>
        <w:rPr>
          <w:b/>
        </w:rPr>
      </w:pPr>
    </w:p>
    <w:p w14:paraId="10E75167" w14:textId="77777777" w:rsidR="00482B98" w:rsidRDefault="00482B98" w:rsidP="00482B98"/>
    <w:sectPr w:rsidR="00482B98" w:rsidSect="00E2530B">
      <w:headerReference w:type="default" r:id="rId10"/>
      <w:footerReference w:type="default" r:id="rId11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BDE24" w14:textId="77777777" w:rsidR="00F0574F" w:rsidRDefault="00F0574F">
      <w:r>
        <w:separator/>
      </w:r>
    </w:p>
  </w:endnote>
  <w:endnote w:type="continuationSeparator" w:id="0">
    <w:p w14:paraId="68AF182F" w14:textId="77777777" w:rsidR="00F0574F" w:rsidRDefault="00F05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taCE">
    <w:altName w:val="Calibr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AB39C" w14:textId="27B4DAF4"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E23276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E23276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10894051" w14:textId="77777777"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7C751254" w14:textId="77777777"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64129" w14:textId="77777777" w:rsidR="00F0574F" w:rsidRDefault="00F0574F">
      <w:r>
        <w:separator/>
      </w:r>
    </w:p>
  </w:footnote>
  <w:footnote w:type="continuationSeparator" w:id="0">
    <w:p w14:paraId="48533C5C" w14:textId="77777777" w:rsidR="00F0574F" w:rsidRDefault="00F05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36E0F" w14:textId="77777777"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993E99E" wp14:editId="2A760AAC">
          <wp:simplePos x="0" y="0"/>
          <wp:positionH relativeFrom="page">
            <wp:posOffset>2042</wp:posOffset>
          </wp:positionH>
          <wp:positionV relativeFrom="page">
            <wp:posOffset>0</wp:posOffset>
          </wp:positionV>
          <wp:extent cx="7551144" cy="10686638"/>
          <wp:effectExtent l="0" t="0" r="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1144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1C"/>
    <w:rsid w:val="0000596F"/>
    <w:rsid w:val="00012711"/>
    <w:rsid w:val="000366B7"/>
    <w:rsid w:val="000531A8"/>
    <w:rsid w:val="000702E3"/>
    <w:rsid w:val="000732D5"/>
    <w:rsid w:val="00083870"/>
    <w:rsid w:val="000940FA"/>
    <w:rsid w:val="000A1108"/>
    <w:rsid w:val="000A72B9"/>
    <w:rsid w:val="000A75BA"/>
    <w:rsid w:val="000B156D"/>
    <w:rsid w:val="000B290C"/>
    <w:rsid w:val="000B7169"/>
    <w:rsid w:val="000C017B"/>
    <w:rsid w:val="000C0B3E"/>
    <w:rsid w:val="001312D1"/>
    <w:rsid w:val="00142E7E"/>
    <w:rsid w:val="00145D72"/>
    <w:rsid w:val="00195218"/>
    <w:rsid w:val="001A5517"/>
    <w:rsid w:val="001B1390"/>
    <w:rsid w:val="00216A94"/>
    <w:rsid w:val="00243398"/>
    <w:rsid w:val="0024797D"/>
    <w:rsid w:val="00252DFD"/>
    <w:rsid w:val="00275C64"/>
    <w:rsid w:val="00283D4C"/>
    <w:rsid w:val="00284A31"/>
    <w:rsid w:val="002A3813"/>
    <w:rsid w:val="002B6967"/>
    <w:rsid w:val="002D2E7C"/>
    <w:rsid w:val="002D5B0F"/>
    <w:rsid w:val="00333DE8"/>
    <w:rsid w:val="00342F68"/>
    <w:rsid w:val="003543C8"/>
    <w:rsid w:val="00367636"/>
    <w:rsid w:val="003A350B"/>
    <w:rsid w:val="003A7751"/>
    <w:rsid w:val="003C3650"/>
    <w:rsid w:val="003C7497"/>
    <w:rsid w:val="003E2D8A"/>
    <w:rsid w:val="003E3C9B"/>
    <w:rsid w:val="003F40C9"/>
    <w:rsid w:val="003F6822"/>
    <w:rsid w:val="00400DED"/>
    <w:rsid w:val="004341F5"/>
    <w:rsid w:val="00455CED"/>
    <w:rsid w:val="00457C57"/>
    <w:rsid w:val="00465535"/>
    <w:rsid w:val="0046613D"/>
    <w:rsid w:val="00480EFE"/>
    <w:rsid w:val="00482B98"/>
    <w:rsid w:val="004B222B"/>
    <w:rsid w:val="004C0124"/>
    <w:rsid w:val="004C2749"/>
    <w:rsid w:val="004D32E6"/>
    <w:rsid w:val="004D3CF1"/>
    <w:rsid w:val="004D5609"/>
    <w:rsid w:val="004F5884"/>
    <w:rsid w:val="004F5A8F"/>
    <w:rsid w:val="005002B6"/>
    <w:rsid w:val="00511605"/>
    <w:rsid w:val="00513EA2"/>
    <w:rsid w:val="00522D20"/>
    <w:rsid w:val="00552347"/>
    <w:rsid w:val="005740BC"/>
    <w:rsid w:val="00580933"/>
    <w:rsid w:val="00583434"/>
    <w:rsid w:val="00597951"/>
    <w:rsid w:val="005A334C"/>
    <w:rsid w:val="005B7231"/>
    <w:rsid w:val="005C7925"/>
    <w:rsid w:val="005D5B16"/>
    <w:rsid w:val="005D6C30"/>
    <w:rsid w:val="005F4971"/>
    <w:rsid w:val="0060100E"/>
    <w:rsid w:val="00605CD6"/>
    <w:rsid w:val="00622FA9"/>
    <w:rsid w:val="00632486"/>
    <w:rsid w:val="0063426F"/>
    <w:rsid w:val="00663F28"/>
    <w:rsid w:val="00666924"/>
    <w:rsid w:val="006701DD"/>
    <w:rsid w:val="006837B2"/>
    <w:rsid w:val="00684443"/>
    <w:rsid w:val="006A5591"/>
    <w:rsid w:val="006B2453"/>
    <w:rsid w:val="006B3ABE"/>
    <w:rsid w:val="006C3459"/>
    <w:rsid w:val="006C47B8"/>
    <w:rsid w:val="006C4E48"/>
    <w:rsid w:val="006C4F81"/>
    <w:rsid w:val="006D1736"/>
    <w:rsid w:val="006D219C"/>
    <w:rsid w:val="00732DC1"/>
    <w:rsid w:val="0074003F"/>
    <w:rsid w:val="007477D3"/>
    <w:rsid w:val="00760312"/>
    <w:rsid w:val="00761604"/>
    <w:rsid w:val="00771B4B"/>
    <w:rsid w:val="0078344A"/>
    <w:rsid w:val="007A21F8"/>
    <w:rsid w:val="007B0270"/>
    <w:rsid w:val="007D36A3"/>
    <w:rsid w:val="007E5C80"/>
    <w:rsid w:val="00816EBC"/>
    <w:rsid w:val="00827DAE"/>
    <w:rsid w:val="008534FA"/>
    <w:rsid w:val="008776D1"/>
    <w:rsid w:val="0089103B"/>
    <w:rsid w:val="008913DD"/>
    <w:rsid w:val="008B11F7"/>
    <w:rsid w:val="008B27C4"/>
    <w:rsid w:val="008B6AD7"/>
    <w:rsid w:val="008C5BCE"/>
    <w:rsid w:val="008D15A2"/>
    <w:rsid w:val="0090679C"/>
    <w:rsid w:val="00937145"/>
    <w:rsid w:val="0094289E"/>
    <w:rsid w:val="009A28BD"/>
    <w:rsid w:val="009E5790"/>
    <w:rsid w:val="009E6A9A"/>
    <w:rsid w:val="00A0192F"/>
    <w:rsid w:val="00A11945"/>
    <w:rsid w:val="00A14BE8"/>
    <w:rsid w:val="00A60662"/>
    <w:rsid w:val="00A72A8C"/>
    <w:rsid w:val="00A97438"/>
    <w:rsid w:val="00AB217F"/>
    <w:rsid w:val="00AB360D"/>
    <w:rsid w:val="00AB6878"/>
    <w:rsid w:val="00AC06D3"/>
    <w:rsid w:val="00AC21AE"/>
    <w:rsid w:val="00AD61C5"/>
    <w:rsid w:val="00AE06A9"/>
    <w:rsid w:val="00AF39F6"/>
    <w:rsid w:val="00B008EF"/>
    <w:rsid w:val="00B132F5"/>
    <w:rsid w:val="00B135A2"/>
    <w:rsid w:val="00B32DD2"/>
    <w:rsid w:val="00B57F33"/>
    <w:rsid w:val="00B71BAB"/>
    <w:rsid w:val="00B7218F"/>
    <w:rsid w:val="00B742A3"/>
    <w:rsid w:val="00BA02EB"/>
    <w:rsid w:val="00BA1B89"/>
    <w:rsid w:val="00BD4FDD"/>
    <w:rsid w:val="00BF13E4"/>
    <w:rsid w:val="00C0688C"/>
    <w:rsid w:val="00C26186"/>
    <w:rsid w:val="00C334D1"/>
    <w:rsid w:val="00C35BCE"/>
    <w:rsid w:val="00C62714"/>
    <w:rsid w:val="00CA36E1"/>
    <w:rsid w:val="00CB33D5"/>
    <w:rsid w:val="00CB374F"/>
    <w:rsid w:val="00CC12FD"/>
    <w:rsid w:val="00CD60AD"/>
    <w:rsid w:val="00CF1A53"/>
    <w:rsid w:val="00CF2347"/>
    <w:rsid w:val="00D021AF"/>
    <w:rsid w:val="00D4541B"/>
    <w:rsid w:val="00D51BB3"/>
    <w:rsid w:val="00DB488F"/>
    <w:rsid w:val="00DF03EB"/>
    <w:rsid w:val="00DF5CA4"/>
    <w:rsid w:val="00E03CEF"/>
    <w:rsid w:val="00E0752A"/>
    <w:rsid w:val="00E164FB"/>
    <w:rsid w:val="00E21724"/>
    <w:rsid w:val="00E23276"/>
    <w:rsid w:val="00E2530B"/>
    <w:rsid w:val="00E402EE"/>
    <w:rsid w:val="00E404AF"/>
    <w:rsid w:val="00E71597"/>
    <w:rsid w:val="00E80EAA"/>
    <w:rsid w:val="00E95B3C"/>
    <w:rsid w:val="00ED15C4"/>
    <w:rsid w:val="00EE2C4F"/>
    <w:rsid w:val="00EF3235"/>
    <w:rsid w:val="00F0574F"/>
    <w:rsid w:val="00F0587F"/>
    <w:rsid w:val="00F066B9"/>
    <w:rsid w:val="00F16A16"/>
    <w:rsid w:val="00F21D0E"/>
    <w:rsid w:val="00F236B0"/>
    <w:rsid w:val="00F32E84"/>
    <w:rsid w:val="00F36882"/>
    <w:rsid w:val="00F3771C"/>
    <w:rsid w:val="00F55B17"/>
    <w:rsid w:val="00F65EE4"/>
    <w:rsid w:val="00F70064"/>
    <w:rsid w:val="00FA292B"/>
    <w:rsid w:val="00FD684C"/>
    <w:rsid w:val="00FE0B9C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9002C1"/>
  <w15:docId w15:val="{8F3B460E-59F8-42DA-B797-3E9F208C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6844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84443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E402EE"/>
    <w:rPr>
      <w:rFonts w:ascii="Times New Roman" w:hAnsi="Times New Roman"/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rsid w:val="00E402EE"/>
    <w:rPr>
      <w:sz w:val="28"/>
    </w:rPr>
  </w:style>
  <w:style w:type="paragraph" w:styleId="Prosttext">
    <w:name w:val="Plain Text"/>
    <w:basedOn w:val="Normln"/>
    <w:link w:val="ProsttextChar"/>
    <w:uiPriority w:val="99"/>
    <w:unhideWhenUsed/>
    <w:rsid w:val="00E402EE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402EE"/>
    <w:rPr>
      <w:rFonts w:ascii="Consolas" w:eastAsia="Calibri" w:hAnsi="Consolas"/>
      <w:sz w:val="21"/>
      <w:szCs w:val="21"/>
      <w:lang w:eastAsia="en-US"/>
    </w:rPr>
  </w:style>
  <w:style w:type="character" w:styleId="Siln">
    <w:name w:val="Strong"/>
    <w:basedOn w:val="Standardnpsmoodstavce"/>
    <w:uiPriority w:val="22"/>
    <w:qFormat/>
    <w:rsid w:val="00E402EE"/>
    <w:rPr>
      <w:b/>
      <w:bCs/>
    </w:rPr>
  </w:style>
  <w:style w:type="character" w:customStyle="1" w:styleId="apple-converted-space">
    <w:name w:val="apple-converted-space"/>
    <w:basedOn w:val="Standardnpsmoodstavce"/>
    <w:rsid w:val="0094289E"/>
  </w:style>
  <w:style w:type="paragraph" w:styleId="Bezmezer">
    <w:name w:val="No Spacing"/>
    <w:uiPriority w:val="1"/>
    <w:qFormat/>
    <w:rsid w:val="0046613D"/>
    <w:rPr>
      <w:rFonts w:eastAsiaTheme="minorHAnsi"/>
      <w:sz w:val="24"/>
      <w:szCs w:val="24"/>
    </w:rPr>
  </w:style>
  <w:style w:type="paragraph" w:customStyle="1" w:styleId="Standard">
    <w:name w:val="Standard"/>
    <w:rsid w:val="00CC12FD"/>
    <w:pPr>
      <w:suppressAutoHyphens/>
      <w:autoSpaceDN w:val="0"/>
      <w:spacing w:after="160" w:line="249" w:lineRule="auto"/>
    </w:pPr>
    <w:rPr>
      <w:rFonts w:ascii="Calibri" w:eastAsia="SimSun" w:hAnsi="Calibri" w:cs="Calibri"/>
      <w:kern w:val="3"/>
      <w:sz w:val="22"/>
      <w:szCs w:val="22"/>
      <w:lang w:eastAsia="en-US"/>
    </w:rPr>
  </w:style>
  <w:style w:type="character" w:styleId="Odkaznakoment">
    <w:name w:val="annotation reference"/>
    <w:basedOn w:val="Standardnpsmoodstavce"/>
    <w:rsid w:val="000732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732D5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32D5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0732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732D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8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57802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30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41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12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39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2" w:color="3140D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60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76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8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nfo@kzc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690</Words>
  <Characters>4076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Sochůrek Petr</dc:creator>
  <cp:lastModifiedBy>Chrástecký Ivo</cp:lastModifiedBy>
  <cp:revision>20</cp:revision>
  <cp:lastPrinted>2017-06-14T13:17:00Z</cp:lastPrinted>
  <dcterms:created xsi:type="dcterms:W3CDTF">2017-06-12T11:37:00Z</dcterms:created>
  <dcterms:modified xsi:type="dcterms:W3CDTF">2017-06-14T13:18:00Z</dcterms:modified>
</cp:coreProperties>
</file>