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BD" w:rsidRPr="00696208" w:rsidRDefault="005A4CBD" w:rsidP="005A4CBD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B06137">
        <w:rPr>
          <w:rFonts w:ascii="Calibri" w:hAnsi="Calibri"/>
          <w:b/>
          <w:bCs/>
          <w:color w:val="A6A6A6"/>
          <w:sz w:val="22"/>
          <w:szCs w:val="22"/>
        </w:rPr>
        <w:t>1. 4. 2021</w:t>
      </w:r>
      <w:r w:rsidR="00CB3F61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0E7C1A">
        <w:rPr>
          <w:rFonts w:ascii="Calibri" w:hAnsi="Calibri"/>
          <w:b/>
          <w:bCs/>
          <w:color w:val="A6A6A6"/>
          <w:sz w:val="22"/>
          <w:szCs w:val="22"/>
        </w:rPr>
        <w:t>11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0E7C1A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FC1940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EA218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5A4CBD" w:rsidRPr="00696208" w:rsidRDefault="005A4CBD" w:rsidP="005A4CBD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EA2BD0" w:rsidRDefault="00EA2BD0" w:rsidP="00601FE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601FEF" w:rsidRPr="00EA2BD0" w:rsidRDefault="00B06137" w:rsidP="00601FE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Krajská</w:t>
      </w:r>
      <w:r w:rsidR="00EA2BD0" w:rsidRPr="00EA2BD0">
        <w:rPr>
          <w:rFonts w:asciiTheme="minorHAnsi" w:hAnsiTheme="minorHAnsi" w:cs="Arial"/>
          <w:b/>
          <w:sz w:val="22"/>
          <w:szCs w:val="22"/>
        </w:rPr>
        <w:t xml:space="preserve"> zdravotní </w:t>
      </w:r>
      <w:r>
        <w:rPr>
          <w:rFonts w:asciiTheme="minorHAnsi" w:hAnsiTheme="minorHAnsi" w:cs="Arial"/>
          <w:b/>
          <w:sz w:val="22"/>
          <w:szCs w:val="22"/>
        </w:rPr>
        <w:t xml:space="preserve">převzala k 1. dubnu litoměřickou nemocnici </w:t>
      </w:r>
    </w:p>
    <w:p w:rsidR="00EA2BD0" w:rsidRPr="00EA2BD0" w:rsidRDefault="00EA2BD0" w:rsidP="00601FEF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B06137" w:rsidRPr="00EA2BD0" w:rsidRDefault="00B06137" w:rsidP="00B0613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Krajská zdravotní, a.s., (KZ) má od 1. dubna 2021 šest lůžkových zdravotnických zařízení, které spravuje pro Ústecký kraj. Ten je jediným akcionářem společnosti, pod níž patří dalších pět nemocnic</w:t>
      </w:r>
      <w:r w:rsidR="003C3C80">
        <w:rPr>
          <w:rFonts w:asciiTheme="minorHAnsi" w:hAnsiTheme="minorHAnsi" w:cs="Arial"/>
          <w:b/>
          <w:sz w:val="22"/>
          <w:szCs w:val="22"/>
        </w:rPr>
        <w:t xml:space="preserve"> – v Děčíně, Ústí nad Labem, Teplicích, Mostě a Chomutově</w:t>
      </w:r>
      <w:r>
        <w:rPr>
          <w:rFonts w:asciiTheme="minorHAnsi" w:hAnsiTheme="minorHAnsi" w:cs="Arial"/>
          <w:b/>
          <w:sz w:val="22"/>
          <w:szCs w:val="22"/>
        </w:rPr>
        <w:t xml:space="preserve">. Převzetím nemocnice v Litoměřicích </w:t>
      </w:r>
      <w:r w:rsidR="003C3C80">
        <w:rPr>
          <w:rFonts w:asciiTheme="minorHAnsi" w:hAnsiTheme="minorHAnsi" w:cs="Arial"/>
          <w:b/>
          <w:sz w:val="22"/>
          <w:szCs w:val="22"/>
        </w:rPr>
        <w:t xml:space="preserve">byla fakticky završena </w:t>
      </w:r>
      <w:r w:rsidR="00D727A3">
        <w:rPr>
          <w:rFonts w:asciiTheme="minorHAnsi" w:hAnsiTheme="minorHAnsi" w:cs="Arial"/>
          <w:b/>
          <w:sz w:val="22"/>
          <w:szCs w:val="22"/>
        </w:rPr>
        <w:t>dohoda uzavřená mezi</w:t>
      </w:r>
      <w:r w:rsidR="003C3C80">
        <w:rPr>
          <w:rFonts w:asciiTheme="minorHAnsi" w:hAnsiTheme="minorHAnsi" w:cs="Arial"/>
          <w:b/>
          <w:sz w:val="22"/>
          <w:szCs w:val="22"/>
        </w:rPr>
        <w:t xml:space="preserve"> Ústeckým krajem, KZ, Městem Litoměřice a Nemocnicí Litoměřice, a.s.</w:t>
      </w:r>
    </w:p>
    <w:p w:rsidR="00EA2BD0" w:rsidRPr="00EA2BD0" w:rsidRDefault="00EA2BD0" w:rsidP="00EA2BD0">
      <w:pPr>
        <w:jc w:val="both"/>
        <w:rPr>
          <w:rFonts w:asciiTheme="minorHAnsi" w:hAnsiTheme="minorHAnsi"/>
          <w:sz w:val="22"/>
          <w:szCs w:val="22"/>
        </w:rPr>
      </w:pPr>
    </w:p>
    <w:p w:rsidR="003C3C80" w:rsidRPr="003C3C80" w:rsidRDefault="003C3C80" w:rsidP="003C3C80">
      <w:pPr>
        <w:rPr>
          <w:rFonts w:asciiTheme="minorHAnsi" w:hAnsiTheme="minorHAnsi"/>
          <w:sz w:val="22"/>
          <w:szCs w:val="22"/>
        </w:rPr>
      </w:pPr>
      <w:r w:rsidRPr="003C3C80">
        <w:rPr>
          <w:rFonts w:asciiTheme="minorHAnsi" w:hAnsiTheme="minorHAnsi"/>
          <w:sz w:val="22"/>
          <w:szCs w:val="22"/>
        </w:rPr>
        <w:t>„Nemocnice Litoměřice</w:t>
      </w:r>
      <w:r>
        <w:rPr>
          <w:rFonts w:asciiTheme="minorHAnsi" w:hAnsiTheme="minorHAnsi"/>
          <w:sz w:val="22"/>
          <w:szCs w:val="22"/>
        </w:rPr>
        <w:t xml:space="preserve"> </w:t>
      </w:r>
      <w:r w:rsidR="00D727A3">
        <w:rPr>
          <w:rFonts w:asciiTheme="minorHAnsi" w:hAnsiTheme="minorHAnsi"/>
          <w:sz w:val="22"/>
          <w:szCs w:val="22"/>
        </w:rPr>
        <w:t>se dnes oficiálně začleň</w:t>
      </w:r>
      <w:r>
        <w:rPr>
          <w:rFonts w:asciiTheme="minorHAnsi" w:hAnsiTheme="minorHAnsi"/>
          <w:sz w:val="22"/>
          <w:szCs w:val="22"/>
        </w:rPr>
        <w:t>uje do Krajské zdravotní</w:t>
      </w:r>
      <w:r w:rsidRPr="003C3C80">
        <w:rPr>
          <w:rFonts w:asciiTheme="minorHAnsi" w:hAnsiTheme="minorHAnsi"/>
          <w:sz w:val="22"/>
          <w:szCs w:val="22"/>
        </w:rPr>
        <w:t>, a.s. Nemocnice Litoměřice je jedním z vý</w:t>
      </w:r>
      <w:r>
        <w:rPr>
          <w:rFonts w:asciiTheme="minorHAnsi" w:hAnsiTheme="minorHAnsi"/>
          <w:sz w:val="22"/>
          <w:szCs w:val="22"/>
        </w:rPr>
        <w:t>znamných poskytovatelů zdravotní péče v Ústeckém kraji a KZ toto intenzivně</w:t>
      </w:r>
      <w:r w:rsidRPr="003C3C8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vnímá. Tento krok, spojení vzájemných sil a zkušeností, má</w:t>
      </w:r>
      <w:r w:rsidRPr="003C3C80">
        <w:rPr>
          <w:rFonts w:asciiTheme="minorHAnsi" w:hAnsiTheme="minorHAnsi"/>
          <w:sz w:val="22"/>
          <w:szCs w:val="22"/>
        </w:rPr>
        <w:t xml:space="preserve"> jednoznačně jasný směr - chceme, </w:t>
      </w:r>
      <w:r w:rsidR="00D727A3">
        <w:rPr>
          <w:rFonts w:asciiTheme="minorHAnsi" w:hAnsiTheme="minorHAnsi"/>
          <w:sz w:val="22"/>
          <w:szCs w:val="22"/>
        </w:rPr>
        <w:t xml:space="preserve">aby byla </w:t>
      </w:r>
      <w:r>
        <w:rPr>
          <w:rFonts w:asciiTheme="minorHAnsi" w:hAnsiTheme="minorHAnsi"/>
          <w:sz w:val="22"/>
          <w:szCs w:val="22"/>
        </w:rPr>
        <w:t>ob</w:t>
      </w:r>
      <w:r w:rsidR="00D727A3">
        <w:rPr>
          <w:rFonts w:asciiTheme="minorHAnsi" w:hAnsiTheme="minorHAnsi"/>
          <w:sz w:val="22"/>
          <w:szCs w:val="22"/>
        </w:rPr>
        <w:t>yvatelům</w:t>
      </w:r>
      <w:r>
        <w:rPr>
          <w:rFonts w:asciiTheme="minorHAnsi" w:hAnsiTheme="minorHAnsi"/>
          <w:sz w:val="22"/>
          <w:szCs w:val="22"/>
        </w:rPr>
        <w:t xml:space="preserve"> kraje poskytová</w:t>
      </w:r>
      <w:r w:rsidR="00D727A3">
        <w:rPr>
          <w:rFonts w:asciiTheme="minorHAnsi" w:hAnsiTheme="minorHAnsi"/>
          <w:sz w:val="22"/>
          <w:szCs w:val="22"/>
        </w:rPr>
        <w:t>na pé</w:t>
      </w:r>
      <w:r>
        <w:rPr>
          <w:rFonts w:asciiTheme="minorHAnsi" w:hAnsiTheme="minorHAnsi"/>
          <w:sz w:val="22"/>
          <w:szCs w:val="22"/>
        </w:rPr>
        <w:t xml:space="preserve">če na co nejprofesionálnější úrovni a v co nejvyšší </w:t>
      </w:r>
      <w:r w:rsidRPr="003C3C80">
        <w:rPr>
          <w:rFonts w:asciiTheme="minorHAnsi" w:hAnsiTheme="minorHAnsi"/>
          <w:sz w:val="22"/>
          <w:szCs w:val="22"/>
        </w:rPr>
        <w:t>kvalitě</w:t>
      </w:r>
      <w:r>
        <w:rPr>
          <w:rFonts w:asciiTheme="minorHAnsi" w:hAnsiTheme="minorHAnsi"/>
          <w:sz w:val="22"/>
          <w:szCs w:val="22"/>
        </w:rPr>
        <w:t xml:space="preserve">,“ uvedl </w:t>
      </w:r>
      <w:r w:rsidR="00D727A3">
        <w:rPr>
          <w:rFonts w:asciiTheme="minorHAnsi" w:hAnsiTheme="minorHAnsi"/>
          <w:sz w:val="22"/>
          <w:szCs w:val="22"/>
        </w:rPr>
        <w:t>při dnešním podpisu předávacího protokolu předseda Představenstva Krajské zdravotní, a.s., Mgr. et Mgr. Adam Vojtěch, MHA</w:t>
      </w:r>
      <w:r w:rsidRPr="003C3C80">
        <w:rPr>
          <w:rFonts w:asciiTheme="minorHAnsi" w:hAnsiTheme="minorHAnsi"/>
          <w:sz w:val="22"/>
          <w:szCs w:val="22"/>
        </w:rPr>
        <w:t>. </w:t>
      </w:r>
    </w:p>
    <w:p w:rsidR="00EA2BD0" w:rsidRPr="003C3C80" w:rsidRDefault="00EA2BD0" w:rsidP="00EA2BD0">
      <w:pPr>
        <w:jc w:val="both"/>
        <w:rPr>
          <w:rFonts w:asciiTheme="minorHAnsi" w:hAnsiTheme="minorHAnsi"/>
          <w:sz w:val="22"/>
          <w:szCs w:val="22"/>
        </w:rPr>
      </w:pPr>
    </w:p>
    <w:p w:rsidR="00D727A3" w:rsidRDefault="00D727A3" w:rsidP="00D727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D727A3">
        <w:rPr>
          <w:rFonts w:asciiTheme="minorHAnsi" w:hAnsiTheme="minorHAnsi"/>
          <w:sz w:val="22"/>
          <w:szCs w:val="22"/>
        </w:rPr>
        <w:t>Dnešním dnem jsme završili několikaměsíční proces příprav, který je logickým krokem k zajištění dalšího dlouhodobého udržitelného rozvoje litoměřické nemocnice. Jsem přesvědčen, že tento krok znamená pro naše pacienty i zaměstnance zkvalitnění zdravotních služe</w:t>
      </w:r>
      <w:r>
        <w:rPr>
          <w:rFonts w:asciiTheme="minorHAnsi" w:hAnsiTheme="minorHAnsi"/>
          <w:sz w:val="22"/>
          <w:szCs w:val="22"/>
        </w:rPr>
        <w:t>b poskytovaných touto nemocnicí,“ řekl ředitel Nemocnice Litoměřice Ing. Radek Lončák, MBA.</w:t>
      </w:r>
    </w:p>
    <w:p w:rsidR="00D727A3" w:rsidRDefault="00D727A3" w:rsidP="00D727A3">
      <w:pPr>
        <w:rPr>
          <w:rFonts w:asciiTheme="minorHAnsi" w:hAnsiTheme="minorHAnsi"/>
          <w:sz w:val="22"/>
          <w:szCs w:val="22"/>
        </w:rPr>
      </w:pPr>
    </w:p>
    <w:p w:rsidR="00081BA6" w:rsidRPr="00D727A3" w:rsidRDefault="00081BA6" w:rsidP="00D727A3">
      <w:pPr>
        <w:rPr>
          <w:rFonts w:asciiTheme="minorHAnsi" w:hAnsiTheme="minorHAnsi"/>
          <w:sz w:val="22"/>
          <w:szCs w:val="22"/>
        </w:rPr>
      </w:pPr>
      <w:r w:rsidRPr="00081BA6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465070" cy="821690"/>
            <wp:effectExtent l="0" t="0" r="0" b="0"/>
            <wp:docPr id="2" name="Obrázek 2" descr="C:\Users\Ivo.Chrastecky\Desktop\loga-oz-LT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esktop\loga-oz-LT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11" cy="82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D0" w:rsidRPr="00EA2BD0" w:rsidRDefault="00EA2BD0" w:rsidP="00EA2BD0">
      <w:pPr>
        <w:rPr>
          <w:rFonts w:asciiTheme="minorHAnsi" w:hAnsiTheme="minorHAnsi"/>
          <w:sz w:val="22"/>
          <w:szCs w:val="22"/>
        </w:rPr>
      </w:pPr>
    </w:p>
    <w:p w:rsidR="00482B98" w:rsidRPr="00EA2BD0" w:rsidRDefault="005A4CBD" w:rsidP="00EA2BD0">
      <w:pPr>
        <w:spacing w:after="160" w:line="259" w:lineRule="auto"/>
        <w:rPr>
          <w:rFonts w:asciiTheme="minorHAnsi" w:eastAsia="Calibri" w:hAnsiTheme="minorHAnsi" w:cs="Calibri"/>
          <w:b/>
          <w:sz w:val="22"/>
          <w:szCs w:val="22"/>
        </w:rPr>
      </w:pPr>
      <w:r w:rsidRPr="00EA2BD0">
        <w:rPr>
          <w:rFonts w:asciiTheme="minorHAnsi" w:hAnsiTheme="minorHAnsi"/>
          <w:b/>
          <w:bCs/>
          <w:sz w:val="22"/>
          <w:szCs w:val="22"/>
        </w:rPr>
        <w:t>Zdroj:</w:t>
      </w:r>
      <w:r w:rsidRPr="00EA2BD0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EA2BD0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EA2BD0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A1" w:rsidRDefault="00C619A1">
      <w:r>
        <w:separator/>
      </w:r>
    </w:p>
  </w:endnote>
  <w:endnote w:type="continuationSeparator" w:id="0">
    <w:p w:rsidR="00C619A1" w:rsidRDefault="00C6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8B080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8B080E" w:rsidRPr="00E2530B">
      <w:rPr>
        <w:rFonts w:ascii="MetaCE" w:hAnsi="MetaCE"/>
        <w:color w:val="1C4A91"/>
        <w:sz w:val="14"/>
        <w:szCs w:val="14"/>
      </w:rPr>
      <w:fldChar w:fldCharType="separate"/>
    </w:r>
    <w:r w:rsidR="000E7C1A">
      <w:rPr>
        <w:rFonts w:ascii="MetaCE" w:hAnsi="MetaCE"/>
        <w:noProof/>
        <w:color w:val="1C4A91"/>
        <w:sz w:val="14"/>
        <w:szCs w:val="14"/>
      </w:rPr>
      <w:t>1</w:t>
    </w:r>
    <w:r w:rsidR="008B080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8B080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8B080E" w:rsidRPr="00E2530B">
      <w:rPr>
        <w:rFonts w:ascii="MetaCE" w:hAnsi="MetaCE"/>
        <w:color w:val="1C4A91"/>
        <w:sz w:val="14"/>
        <w:szCs w:val="14"/>
      </w:rPr>
      <w:fldChar w:fldCharType="separate"/>
    </w:r>
    <w:r w:rsidR="000E7C1A">
      <w:rPr>
        <w:rFonts w:ascii="MetaCE" w:hAnsi="MetaCE"/>
        <w:noProof/>
        <w:color w:val="1C4A91"/>
        <w:sz w:val="14"/>
        <w:szCs w:val="14"/>
      </w:rPr>
      <w:t>1</w:t>
    </w:r>
    <w:r w:rsidR="008B080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A1" w:rsidRDefault="00C619A1">
      <w:r>
        <w:separator/>
      </w:r>
    </w:p>
  </w:footnote>
  <w:footnote w:type="continuationSeparator" w:id="0">
    <w:p w:rsidR="00C619A1" w:rsidRDefault="00C6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3ED7DB3"/>
    <w:multiLevelType w:val="hybridMultilevel"/>
    <w:tmpl w:val="033EDA74"/>
    <w:lvl w:ilvl="0" w:tplc="2D92A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27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6B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E3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A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6D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AC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6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02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7967CB"/>
    <w:multiLevelType w:val="hybridMultilevel"/>
    <w:tmpl w:val="7E3E6EB2"/>
    <w:lvl w:ilvl="0" w:tplc="EEFA9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1AF2"/>
    <w:multiLevelType w:val="hybridMultilevel"/>
    <w:tmpl w:val="C0A29B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50210"/>
    <w:multiLevelType w:val="hybridMultilevel"/>
    <w:tmpl w:val="1E7CE8A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640C5"/>
    <w:rsid w:val="00081BA6"/>
    <w:rsid w:val="00083870"/>
    <w:rsid w:val="000940FA"/>
    <w:rsid w:val="000943FD"/>
    <w:rsid w:val="00094C7B"/>
    <w:rsid w:val="000967A8"/>
    <w:rsid w:val="00097D0A"/>
    <w:rsid w:val="000A1108"/>
    <w:rsid w:val="000A3082"/>
    <w:rsid w:val="000A4190"/>
    <w:rsid w:val="000A75BA"/>
    <w:rsid w:val="000B290C"/>
    <w:rsid w:val="000B7169"/>
    <w:rsid w:val="000B73AA"/>
    <w:rsid w:val="000B7852"/>
    <w:rsid w:val="000C25D9"/>
    <w:rsid w:val="000D408D"/>
    <w:rsid w:val="000D6615"/>
    <w:rsid w:val="000E0C5C"/>
    <w:rsid w:val="000E0D42"/>
    <w:rsid w:val="000E7C1A"/>
    <w:rsid w:val="000F1B06"/>
    <w:rsid w:val="000F3C9D"/>
    <w:rsid w:val="000F5860"/>
    <w:rsid w:val="00104722"/>
    <w:rsid w:val="00104BCF"/>
    <w:rsid w:val="00124CB4"/>
    <w:rsid w:val="00124CC2"/>
    <w:rsid w:val="00127B3A"/>
    <w:rsid w:val="001374F3"/>
    <w:rsid w:val="0014012E"/>
    <w:rsid w:val="00143B28"/>
    <w:rsid w:val="00143D5D"/>
    <w:rsid w:val="001464E6"/>
    <w:rsid w:val="001469FD"/>
    <w:rsid w:val="0015655B"/>
    <w:rsid w:val="00166CEC"/>
    <w:rsid w:val="00172440"/>
    <w:rsid w:val="00172D42"/>
    <w:rsid w:val="00180B40"/>
    <w:rsid w:val="001831B0"/>
    <w:rsid w:val="001914AF"/>
    <w:rsid w:val="0019363A"/>
    <w:rsid w:val="00195CE3"/>
    <w:rsid w:val="001A12F2"/>
    <w:rsid w:val="001A17F2"/>
    <w:rsid w:val="001A63C4"/>
    <w:rsid w:val="001A6440"/>
    <w:rsid w:val="001A75E3"/>
    <w:rsid w:val="001B1390"/>
    <w:rsid w:val="001B3D04"/>
    <w:rsid w:val="001D31D4"/>
    <w:rsid w:val="001D5226"/>
    <w:rsid w:val="001D72A5"/>
    <w:rsid w:val="001E15E6"/>
    <w:rsid w:val="001E48B7"/>
    <w:rsid w:val="001E6E07"/>
    <w:rsid w:val="001F4807"/>
    <w:rsid w:val="001F734E"/>
    <w:rsid w:val="00207D47"/>
    <w:rsid w:val="00211740"/>
    <w:rsid w:val="00213D99"/>
    <w:rsid w:val="00216DA1"/>
    <w:rsid w:val="00222A71"/>
    <w:rsid w:val="002237CE"/>
    <w:rsid w:val="00230168"/>
    <w:rsid w:val="002333F5"/>
    <w:rsid w:val="00240FD5"/>
    <w:rsid w:val="00243398"/>
    <w:rsid w:val="00252DFD"/>
    <w:rsid w:val="00257045"/>
    <w:rsid w:val="00261B22"/>
    <w:rsid w:val="00263C86"/>
    <w:rsid w:val="00270719"/>
    <w:rsid w:val="0027368E"/>
    <w:rsid w:val="00275959"/>
    <w:rsid w:val="00275C64"/>
    <w:rsid w:val="00280B18"/>
    <w:rsid w:val="00281BDD"/>
    <w:rsid w:val="0028305F"/>
    <w:rsid w:val="00283D4C"/>
    <w:rsid w:val="00284A31"/>
    <w:rsid w:val="00285C4D"/>
    <w:rsid w:val="002A007C"/>
    <w:rsid w:val="002A7A17"/>
    <w:rsid w:val="002B4002"/>
    <w:rsid w:val="002C0E76"/>
    <w:rsid w:val="002C3CF6"/>
    <w:rsid w:val="002C41BA"/>
    <w:rsid w:val="002D2EB7"/>
    <w:rsid w:val="002D6DEB"/>
    <w:rsid w:val="002E1807"/>
    <w:rsid w:val="002E250B"/>
    <w:rsid w:val="0030316B"/>
    <w:rsid w:val="00304B87"/>
    <w:rsid w:val="003149AB"/>
    <w:rsid w:val="003176BA"/>
    <w:rsid w:val="0032574F"/>
    <w:rsid w:val="00326542"/>
    <w:rsid w:val="00330419"/>
    <w:rsid w:val="00333DE8"/>
    <w:rsid w:val="00333E52"/>
    <w:rsid w:val="0034266C"/>
    <w:rsid w:val="00352C16"/>
    <w:rsid w:val="003543C8"/>
    <w:rsid w:val="003554CC"/>
    <w:rsid w:val="00355669"/>
    <w:rsid w:val="003634E7"/>
    <w:rsid w:val="003664EC"/>
    <w:rsid w:val="00373504"/>
    <w:rsid w:val="0037570D"/>
    <w:rsid w:val="0039176F"/>
    <w:rsid w:val="003A2A69"/>
    <w:rsid w:val="003A6918"/>
    <w:rsid w:val="003C0545"/>
    <w:rsid w:val="003C3B44"/>
    <w:rsid w:val="003C3C80"/>
    <w:rsid w:val="003C655D"/>
    <w:rsid w:val="003C6B81"/>
    <w:rsid w:val="003D15EF"/>
    <w:rsid w:val="003D1BBF"/>
    <w:rsid w:val="003D7726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6FFA"/>
    <w:rsid w:val="00440155"/>
    <w:rsid w:val="0045116A"/>
    <w:rsid w:val="00455CED"/>
    <w:rsid w:val="00460403"/>
    <w:rsid w:val="00461CA5"/>
    <w:rsid w:val="00464E4F"/>
    <w:rsid w:val="00480EFE"/>
    <w:rsid w:val="00482B98"/>
    <w:rsid w:val="00483698"/>
    <w:rsid w:val="004A4AEE"/>
    <w:rsid w:val="004A5F70"/>
    <w:rsid w:val="004C2749"/>
    <w:rsid w:val="004C6B18"/>
    <w:rsid w:val="004D130C"/>
    <w:rsid w:val="004D16AD"/>
    <w:rsid w:val="004D334B"/>
    <w:rsid w:val="004D3CF1"/>
    <w:rsid w:val="004D4750"/>
    <w:rsid w:val="004D5609"/>
    <w:rsid w:val="004E0A1A"/>
    <w:rsid w:val="004E3872"/>
    <w:rsid w:val="004E6E18"/>
    <w:rsid w:val="004F1CB8"/>
    <w:rsid w:val="00504E78"/>
    <w:rsid w:val="0051179F"/>
    <w:rsid w:val="00513EA2"/>
    <w:rsid w:val="00521F21"/>
    <w:rsid w:val="00533569"/>
    <w:rsid w:val="00536A61"/>
    <w:rsid w:val="00536E4E"/>
    <w:rsid w:val="005429D8"/>
    <w:rsid w:val="00552347"/>
    <w:rsid w:val="0056424A"/>
    <w:rsid w:val="00573B01"/>
    <w:rsid w:val="00580134"/>
    <w:rsid w:val="00580933"/>
    <w:rsid w:val="0058477F"/>
    <w:rsid w:val="00585A16"/>
    <w:rsid w:val="00585DD2"/>
    <w:rsid w:val="00592DC8"/>
    <w:rsid w:val="00596D03"/>
    <w:rsid w:val="005A268C"/>
    <w:rsid w:val="005A4CBD"/>
    <w:rsid w:val="005B7231"/>
    <w:rsid w:val="005B7539"/>
    <w:rsid w:val="005C2957"/>
    <w:rsid w:val="005D0E6A"/>
    <w:rsid w:val="005D1B1D"/>
    <w:rsid w:val="005D5B16"/>
    <w:rsid w:val="005F2E0B"/>
    <w:rsid w:val="005F4971"/>
    <w:rsid w:val="00601FEF"/>
    <w:rsid w:val="00602E0B"/>
    <w:rsid w:val="00605CD6"/>
    <w:rsid w:val="00616154"/>
    <w:rsid w:val="006174B1"/>
    <w:rsid w:val="00622B38"/>
    <w:rsid w:val="0063426F"/>
    <w:rsid w:val="00641C85"/>
    <w:rsid w:val="0064639C"/>
    <w:rsid w:val="00646DD8"/>
    <w:rsid w:val="00651A47"/>
    <w:rsid w:val="00653F06"/>
    <w:rsid w:val="00654FCC"/>
    <w:rsid w:val="006604A4"/>
    <w:rsid w:val="0066346C"/>
    <w:rsid w:val="00663F28"/>
    <w:rsid w:val="00666924"/>
    <w:rsid w:val="00673417"/>
    <w:rsid w:val="00675B03"/>
    <w:rsid w:val="00683C0F"/>
    <w:rsid w:val="006959D8"/>
    <w:rsid w:val="00696486"/>
    <w:rsid w:val="006A28F1"/>
    <w:rsid w:val="006A3B12"/>
    <w:rsid w:val="006A3FDC"/>
    <w:rsid w:val="006A6080"/>
    <w:rsid w:val="006A655A"/>
    <w:rsid w:val="006B4B05"/>
    <w:rsid w:val="006C23B6"/>
    <w:rsid w:val="006C28EB"/>
    <w:rsid w:val="006C47B8"/>
    <w:rsid w:val="006D219C"/>
    <w:rsid w:val="006D4C68"/>
    <w:rsid w:val="006D5538"/>
    <w:rsid w:val="006E3E83"/>
    <w:rsid w:val="006F5472"/>
    <w:rsid w:val="006F7FB2"/>
    <w:rsid w:val="00703458"/>
    <w:rsid w:val="0070684C"/>
    <w:rsid w:val="0071064B"/>
    <w:rsid w:val="00720B29"/>
    <w:rsid w:val="00726908"/>
    <w:rsid w:val="00726CB1"/>
    <w:rsid w:val="007275BF"/>
    <w:rsid w:val="00735513"/>
    <w:rsid w:val="007426BC"/>
    <w:rsid w:val="00746F55"/>
    <w:rsid w:val="007557A2"/>
    <w:rsid w:val="00757898"/>
    <w:rsid w:val="00761604"/>
    <w:rsid w:val="00762D02"/>
    <w:rsid w:val="0076368E"/>
    <w:rsid w:val="00764474"/>
    <w:rsid w:val="00771B4B"/>
    <w:rsid w:val="007810ED"/>
    <w:rsid w:val="00782CF6"/>
    <w:rsid w:val="00782D58"/>
    <w:rsid w:val="007938D2"/>
    <w:rsid w:val="00796163"/>
    <w:rsid w:val="00796C78"/>
    <w:rsid w:val="007A2A00"/>
    <w:rsid w:val="007A6DE4"/>
    <w:rsid w:val="007B0270"/>
    <w:rsid w:val="007B1E34"/>
    <w:rsid w:val="007B4A56"/>
    <w:rsid w:val="007C5958"/>
    <w:rsid w:val="007C7031"/>
    <w:rsid w:val="007D36A3"/>
    <w:rsid w:val="007E36B9"/>
    <w:rsid w:val="007E4EE3"/>
    <w:rsid w:val="007E5CC7"/>
    <w:rsid w:val="007E676A"/>
    <w:rsid w:val="007F32ED"/>
    <w:rsid w:val="00801D4C"/>
    <w:rsid w:val="008065EA"/>
    <w:rsid w:val="00817C7E"/>
    <w:rsid w:val="008229AF"/>
    <w:rsid w:val="00827DAE"/>
    <w:rsid w:val="00827DD9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080E"/>
    <w:rsid w:val="008B1D9E"/>
    <w:rsid w:val="008B771F"/>
    <w:rsid w:val="008C5BCE"/>
    <w:rsid w:val="008C681C"/>
    <w:rsid w:val="008D22CA"/>
    <w:rsid w:val="008D691C"/>
    <w:rsid w:val="008E0101"/>
    <w:rsid w:val="008E1E7E"/>
    <w:rsid w:val="008F2622"/>
    <w:rsid w:val="009055FF"/>
    <w:rsid w:val="009060BF"/>
    <w:rsid w:val="00906603"/>
    <w:rsid w:val="009067FE"/>
    <w:rsid w:val="009078CB"/>
    <w:rsid w:val="00913244"/>
    <w:rsid w:val="00914C4E"/>
    <w:rsid w:val="00924225"/>
    <w:rsid w:val="00936056"/>
    <w:rsid w:val="00936969"/>
    <w:rsid w:val="00937BF0"/>
    <w:rsid w:val="009430C4"/>
    <w:rsid w:val="00946A37"/>
    <w:rsid w:val="009528A3"/>
    <w:rsid w:val="00960BC1"/>
    <w:rsid w:val="009733E4"/>
    <w:rsid w:val="00974CD3"/>
    <w:rsid w:val="00986238"/>
    <w:rsid w:val="00990AB1"/>
    <w:rsid w:val="009922C1"/>
    <w:rsid w:val="00996957"/>
    <w:rsid w:val="0099712B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5790"/>
    <w:rsid w:val="009E6A9A"/>
    <w:rsid w:val="009F16AB"/>
    <w:rsid w:val="009F41D8"/>
    <w:rsid w:val="009F6342"/>
    <w:rsid w:val="009F6665"/>
    <w:rsid w:val="009F6DAB"/>
    <w:rsid w:val="00A00760"/>
    <w:rsid w:val="00A01797"/>
    <w:rsid w:val="00A0192F"/>
    <w:rsid w:val="00A05918"/>
    <w:rsid w:val="00A13057"/>
    <w:rsid w:val="00A31513"/>
    <w:rsid w:val="00A511D3"/>
    <w:rsid w:val="00A512E6"/>
    <w:rsid w:val="00A53F02"/>
    <w:rsid w:val="00A56EEB"/>
    <w:rsid w:val="00A6028D"/>
    <w:rsid w:val="00A63EA3"/>
    <w:rsid w:val="00A66C65"/>
    <w:rsid w:val="00A74805"/>
    <w:rsid w:val="00A74E77"/>
    <w:rsid w:val="00A75510"/>
    <w:rsid w:val="00A814C4"/>
    <w:rsid w:val="00A83273"/>
    <w:rsid w:val="00A934B2"/>
    <w:rsid w:val="00AA187E"/>
    <w:rsid w:val="00AA2D26"/>
    <w:rsid w:val="00AB217F"/>
    <w:rsid w:val="00AB3225"/>
    <w:rsid w:val="00AB5829"/>
    <w:rsid w:val="00AB6844"/>
    <w:rsid w:val="00AB6878"/>
    <w:rsid w:val="00AB6954"/>
    <w:rsid w:val="00AB7422"/>
    <w:rsid w:val="00AD1F6C"/>
    <w:rsid w:val="00AD7622"/>
    <w:rsid w:val="00AE0E6A"/>
    <w:rsid w:val="00AE21AD"/>
    <w:rsid w:val="00AF0B98"/>
    <w:rsid w:val="00AF39F6"/>
    <w:rsid w:val="00AF3B65"/>
    <w:rsid w:val="00AF79DD"/>
    <w:rsid w:val="00B06137"/>
    <w:rsid w:val="00B06F08"/>
    <w:rsid w:val="00B132F5"/>
    <w:rsid w:val="00B20CE9"/>
    <w:rsid w:val="00B32DD2"/>
    <w:rsid w:val="00B35783"/>
    <w:rsid w:val="00B35BCD"/>
    <w:rsid w:val="00B43BA1"/>
    <w:rsid w:val="00B45257"/>
    <w:rsid w:val="00B57B17"/>
    <w:rsid w:val="00B66D92"/>
    <w:rsid w:val="00B71BAB"/>
    <w:rsid w:val="00B727AE"/>
    <w:rsid w:val="00B758BD"/>
    <w:rsid w:val="00B76121"/>
    <w:rsid w:val="00B94456"/>
    <w:rsid w:val="00BA0768"/>
    <w:rsid w:val="00BB2DC6"/>
    <w:rsid w:val="00BC3E77"/>
    <w:rsid w:val="00BD1467"/>
    <w:rsid w:val="00BD1B3F"/>
    <w:rsid w:val="00BD4FDD"/>
    <w:rsid w:val="00BE562C"/>
    <w:rsid w:val="00BF096C"/>
    <w:rsid w:val="00BF25E4"/>
    <w:rsid w:val="00BF7830"/>
    <w:rsid w:val="00BF791A"/>
    <w:rsid w:val="00C0688C"/>
    <w:rsid w:val="00C11F37"/>
    <w:rsid w:val="00C16A20"/>
    <w:rsid w:val="00C25A7F"/>
    <w:rsid w:val="00C26186"/>
    <w:rsid w:val="00C31817"/>
    <w:rsid w:val="00C35BCE"/>
    <w:rsid w:val="00C40CF9"/>
    <w:rsid w:val="00C45CE5"/>
    <w:rsid w:val="00C53567"/>
    <w:rsid w:val="00C5373F"/>
    <w:rsid w:val="00C5706D"/>
    <w:rsid w:val="00C619A1"/>
    <w:rsid w:val="00C62015"/>
    <w:rsid w:val="00C6323D"/>
    <w:rsid w:val="00C70260"/>
    <w:rsid w:val="00C70635"/>
    <w:rsid w:val="00C72F57"/>
    <w:rsid w:val="00C73D50"/>
    <w:rsid w:val="00C77468"/>
    <w:rsid w:val="00C8306A"/>
    <w:rsid w:val="00C87605"/>
    <w:rsid w:val="00C9573C"/>
    <w:rsid w:val="00C95CC5"/>
    <w:rsid w:val="00C96794"/>
    <w:rsid w:val="00CB374F"/>
    <w:rsid w:val="00CB3F61"/>
    <w:rsid w:val="00CC18F2"/>
    <w:rsid w:val="00CC1A91"/>
    <w:rsid w:val="00CC26D0"/>
    <w:rsid w:val="00CC2857"/>
    <w:rsid w:val="00CD4814"/>
    <w:rsid w:val="00CD60AD"/>
    <w:rsid w:val="00CE17F3"/>
    <w:rsid w:val="00CE7B9A"/>
    <w:rsid w:val="00CE7E05"/>
    <w:rsid w:val="00CF0B48"/>
    <w:rsid w:val="00D06C45"/>
    <w:rsid w:val="00D070FB"/>
    <w:rsid w:val="00D12438"/>
    <w:rsid w:val="00D25096"/>
    <w:rsid w:val="00D33CDC"/>
    <w:rsid w:val="00D42C46"/>
    <w:rsid w:val="00D518B0"/>
    <w:rsid w:val="00D51FBF"/>
    <w:rsid w:val="00D57EB0"/>
    <w:rsid w:val="00D65097"/>
    <w:rsid w:val="00D66CDD"/>
    <w:rsid w:val="00D72149"/>
    <w:rsid w:val="00D727A3"/>
    <w:rsid w:val="00D739D2"/>
    <w:rsid w:val="00D804E4"/>
    <w:rsid w:val="00D80B86"/>
    <w:rsid w:val="00D86B58"/>
    <w:rsid w:val="00D96C70"/>
    <w:rsid w:val="00DA0B93"/>
    <w:rsid w:val="00DB1566"/>
    <w:rsid w:val="00DC1D67"/>
    <w:rsid w:val="00DD1050"/>
    <w:rsid w:val="00DD2621"/>
    <w:rsid w:val="00DD3BF3"/>
    <w:rsid w:val="00DF3D75"/>
    <w:rsid w:val="00DF408D"/>
    <w:rsid w:val="00DF4D30"/>
    <w:rsid w:val="00DF7543"/>
    <w:rsid w:val="00E05AA7"/>
    <w:rsid w:val="00E10062"/>
    <w:rsid w:val="00E164FB"/>
    <w:rsid w:val="00E20B39"/>
    <w:rsid w:val="00E214CA"/>
    <w:rsid w:val="00E220A0"/>
    <w:rsid w:val="00E24DE2"/>
    <w:rsid w:val="00E2530B"/>
    <w:rsid w:val="00E371CF"/>
    <w:rsid w:val="00E41497"/>
    <w:rsid w:val="00E45290"/>
    <w:rsid w:val="00E50AF9"/>
    <w:rsid w:val="00E54454"/>
    <w:rsid w:val="00E57E97"/>
    <w:rsid w:val="00E612D6"/>
    <w:rsid w:val="00E613D4"/>
    <w:rsid w:val="00E61D1D"/>
    <w:rsid w:val="00E6204E"/>
    <w:rsid w:val="00E63A1B"/>
    <w:rsid w:val="00E66F2A"/>
    <w:rsid w:val="00E71597"/>
    <w:rsid w:val="00E815FA"/>
    <w:rsid w:val="00E85109"/>
    <w:rsid w:val="00E94486"/>
    <w:rsid w:val="00E954F7"/>
    <w:rsid w:val="00E965EC"/>
    <w:rsid w:val="00E97CE9"/>
    <w:rsid w:val="00EA2180"/>
    <w:rsid w:val="00EA2188"/>
    <w:rsid w:val="00EA2BD0"/>
    <w:rsid w:val="00EB29BE"/>
    <w:rsid w:val="00EB65F7"/>
    <w:rsid w:val="00EC2949"/>
    <w:rsid w:val="00ED036F"/>
    <w:rsid w:val="00ED44D7"/>
    <w:rsid w:val="00ED63D3"/>
    <w:rsid w:val="00EE2D46"/>
    <w:rsid w:val="00EF3235"/>
    <w:rsid w:val="00F02082"/>
    <w:rsid w:val="00F0587F"/>
    <w:rsid w:val="00F066B9"/>
    <w:rsid w:val="00F11D68"/>
    <w:rsid w:val="00F13E06"/>
    <w:rsid w:val="00F1678C"/>
    <w:rsid w:val="00F174C2"/>
    <w:rsid w:val="00F35033"/>
    <w:rsid w:val="00F37579"/>
    <w:rsid w:val="00F475FF"/>
    <w:rsid w:val="00F53BCF"/>
    <w:rsid w:val="00F550D1"/>
    <w:rsid w:val="00F61CE6"/>
    <w:rsid w:val="00F70172"/>
    <w:rsid w:val="00F761E0"/>
    <w:rsid w:val="00F76817"/>
    <w:rsid w:val="00F77C01"/>
    <w:rsid w:val="00F81CE3"/>
    <w:rsid w:val="00F83279"/>
    <w:rsid w:val="00F85663"/>
    <w:rsid w:val="00F8639F"/>
    <w:rsid w:val="00F915DE"/>
    <w:rsid w:val="00FA2245"/>
    <w:rsid w:val="00FA292B"/>
    <w:rsid w:val="00FB583D"/>
    <w:rsid w:val="00FB6CF6"/>
    <w:rsid w:val="00FC1940"/>
    <w:rsid w:val="00FC4114"/>
    <w:rsid w:val="00FC7EC1"/>
    <w:rsid w:val="00FD38DB"/>
    <w:rsid w:val="00FD3AF6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9F0C6"/>
  <w15:docId w15:val="{4BEF9BE5-3FC6-43A9-AC50-337109CD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81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859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21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57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30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4B71-905D-44AF-A186-B72E4C69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Chrástecký Ivo</cp:lastModifiedBy>
  <cp:revision>8</cp:revision>
  <cp:lastPrinted>2020-12-04T14:39:00Z</cp:lastPrinted>
  <dcterms:created xsi:type="dcterms:W3CDTF">2020-12-04T14:36:00Z</dcterms:created>
  <dcterms:modified xsi:type="dcterms:W3CDTF">2021-04-01T08:57:00Z</dcterms:modified>
</cp:coreProperties>
</file>