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B23" w:rsidRDefault="00782C35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92A3E">
        <w:rPr>
          <w:rFonts w:ascii="Arial" w:hAnsi="Arial" w:cs="Arial"/>
          <w:b/>
          <w:sz w:val="24"/>
          <w:szCs w:val="24"/>
        </w:rPr>
        <w:t>Žádost o vý</w:t>
      </w:r>
      <w:r>
        <w:rPr>
          <w:rFonts w:ascii="Arial" w:hAnsi="Arial" w:cs="Arial"/>
          <w:b/>
          <w:sz w:val="24"/>
          <w:szCs w:val="24"/>
        </w:rPr>
        <w:t>sledek pitvy</w:t>
      </w:r>
    </w:p>
    <w:p w:rsidR="00782C35" w:rsidRPr="00492A3E" w:rsidRDefault="00782C35" w:rsidP="00782C35">
      <w:pPr>
        <w:pStyle w:val="Odstavecseseznamem"/>
        <w:numPr>
          <w:ilvl w:val="0"/>
          <w:numId w:val="1"/>
        </w:numPr>
        <w:spacing w:after="0" w:line="288" w:lineRule="auto"/>
        <w:ind w:firstLine="273"/>
        <w:jc w:val="both"/>
        <w:rPr>
          <w:rFonts w:ascii="Arial" w:hAnsi="Arial" w:cs="Arial"/>
          <w:b/>
          <w:sz w:val="20"/>
          <w:szCs w:val="20"/>
        </w:rPr>
      </w:pPr>
      <w:r w:rsidRPr="00492A3E">
        <w:rPr>
          <w:rFonts w:ascii="Arial" w:hAnsi="Arial" w:cs="Arial"/>
          <w:b/>
          <w:sz w:val="20"/>
          <w:szCs w:val="20"/>
        </w:rPr>
        <w:t>Praktický lékař zemřelého:</w:t>
      </w:r>
    </w:p>
    <w:p w:rsidR="00782C35" w:rsidRDefault="00782C35" w:rsidP="008C5F30">
      <w:pPr>
        <w:spacing w:after="0" w:line="288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92A3E">
        <w:rPr>
          <w:rFonts w:ascii="Arial" w:hAnsi="Arial" w:cs="Arial"/>
          <w:sz w:val="20"/>
          <w:szCs w:val="20"/>
        </w:rPr>
        <w:t xml:space="preserve">Dle zákona </w:t>
      </w:r>
      <w:r>
        <w:rPr>
          <w:rFonts w:ascii="Arial" w:hAnsi="Arial" w:cs="Arial"/>
          <w:sz w:val="20"/>
          <w:szCs w:val="20"/>
        </w:rPr>
        <w:t xml:space="preserve">č. 372/2011 Sb. je výsledek pitvy sdělen registrujícímu praktickému lékaři, je-li nám tento lékař znám. V praxi ovšem nemáme žádnou informaci o registrujícím praktickém lékaři zemřelého, </w:t>
      </w:r>
      <w:r w:rsidRPr="00492A3E">
        <w:rPr>
          <w:rFonts w:ascii="Arial" w:hAnsi="Arial" w:cs="Arial"/>
          <w:sz w:val="20"/>
          <w:szCs w:val="20"/>
        </w:rPr>
        <w:t xml:space="preserve">tudíž </w:t>
      </w:r>
      <w:r>
        <w:rPr>
          <w:rFonts w:ascii="Arial" w:hAnsi="Arial" w:cs="Arial"/>
          <w:sz w:val="20"/>
          <w:szCs w:val="20"/>
        </w:rPr>
        <w:t>si registrující praktický lékař o nález musí zažádat</w:t>
      </w:r>
      <w:r w:rsidRPr="00782C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písemně (poštou). Žádost musí obsahovat údaj, ž</w:t>
      </w:r>
      <w:r w:rsidRPr="00492A3E">
        <w:rPr>
          <w:rFonts w:ascii="Arial" w:hAnsi="Arial" w:cs="Arial"/>
          <w:sz w:val="20"/>
          <w:szCs w:val="20"/>
        </w:rPr>
        <w:t xml:space="preserve">e je registrujícím </w:t>
      </w:r>
      <w:r>
        <w:rPr>
          <w:rFonts w:ascii="Arial" w:hAnsi="Arial" w:cs="Arial"/>
          <w:sz w:val="20"/>
          <w:szCs w:val="20"/>
        </w:rPr>
        <w:t xml:space="preserve">praktickým </w:t>
      </w:r>
      <w:r w:rsidRPr="00492A3E">
        <w:rPr>
          <w:rFonts w:ascii="Arial" w:hAnsi="Arial" w:cs="Arial"/>
          <w:sz w:val="20"/>
          <w:szCs w:val="20"/>
        </w:rPr>
        <w:t xml:space="preserve">lékařem zemřelého, </w:t>
      </w:r>
      <w:r>
        <w:rPr>
          <w:rFonts w:ascii="Arial" w:hAnsi="Arial" w:cs="Arial"/>
          <w:sz w:val="20"/>
          <w:szCs w:val="20"/>
        </w:rPr>
        <w:t>r</w:t>
      </w:r>
      <w:r w:rsidRPr="00492A3E">
        <w:rPr>
          <w:rFonts w:ascii="Arial" w:hAnsi="Arial" w:cs="Arial"/>
          <w:sz w:val="20"/>
          <w:szCs w:val="20"/>
        </w:rPr>
        <w:t>azítk</w:t>
      </w:r>
      <w:r>
        <w:rPr>
          <w:rFonts w:ascii="Arial" w:hAnsi="Arial" w:cs="Arial"/>
          <w:sz w:val="20"/>
          <w:szCs w:val="20"/>
        </w:rPr>
        <w:t>o s identifikací ordinace, adresu</w:t>
      </w:r>
      <w:r w:rsidRPr="00492A3E">
        <w:rPr>
          <w:rFonts w:ascii="Arial" w:hAnsi="Arial" w:cs="Arial"/>
          <w:sz w:val="20"/>
          <w:szCs w:val="20"/>
        </w:rPr>
        <w:t xml:space="preserve"> a podpis</w:t>
      </w:r>
      <w:r>
        <w:rPr>
          <w:rFonts w:ascii="Arial" w:hAnsi="Arial" w:cs="Arial"/>
          <w:sz w:val="20"/>
          <w:szCs w:val="20"/>
        </w:rPr>
        <w:t xml:space="preserve"> lékaře</w:t>
      </w:r>
      <w:r w:rsidRPr="00492A3E">
        <w:rPr>
          <w:rFonts w:ascii="Arial" w:hAnsi="Arial" w:cs="Arial"/>
          <w:sz w:val="20"/>
          <w:szCs w:val="20"/>
        </w:rPr>
        <w:t xml:space="preserve">. </w:t>
      </w:r>
      <w:r w:rsidRPr="00492A3E">
        <w:rPr>
          <w:rFonts w:ascii="Arial" w:hAnsi="Arial" w:cs="Arial"/>
          <w:sz w:val="20"/>
          <w:szCs w:val="20"/>
          <w:u w:val="single"/>
        </w:rPr>
        <w:t xml:space="preserve">Na žádosti zaslané mailem nebude brán zřetel, mailem </w:t>
      </w:r>
      <w:r>
        <w:rPr>
          <w:rFonts w:ascii="Arial" w:hAnsi="Arial" w:cs="Arial"/>
          <w:sz w:val="20"/>
          <w:szCs w:val="20"/>
          <w:u w:val="single"/>
        </w:rPr>
        <w:t xml:space="preserve">bohužel </w:t>
      </w:r>
      <w:r w:rsidRPr="00492A3E">
        <w:rPr>
          <w:rFonts w:ascii="Arial" w:hAnsi="Arial" w:cs="Arial"/>
          <w:sz w:val="20"/>
          <w:szCs w:val="20"/>
          <w:u w:val="single"/>
        </w:rPr>
        <w:t>může žádost poslat kdokoli</w:t>
      </w:r>
      <w:r>
        <w:rPr>
          <w:rFonts w:ascii="Arial" w:hAnsi="Arial" w:cs="Arial"/>
          <w:sz w:val="20"/>
          <w:szCs w:val="20"/>
          <w:u w:val="single"/>
        </w:rPr>
        <w:t>, bez možnosti ověření věrohodnosti žadatele</w:t>
      </w:r>
      <w:r w:rsidRPr="00492A3E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V odůvodněných případech lze výsledek pitvy sdělit i ústně.</w:t>
      </w:r>
    </w:p>
    <w:p w:rsidR="0019695E" w:rsidRDefault="0019695E" w:rsidP="008C5F30">
      <w:pPr>
        <w:spacing w:after="0" w:line="288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782C35" w:rsidRPr="00492A3E" w:rsidRDefault="00782C35" w:rsidP="00782C35">
      <w:pPr>
        <w:pStyle w:val="Odstavecseseznamem"/>
        <w:numPr>
          <w:ilvl w:val="0"/>
          <w:numId w:val="1"/>
        </w:numPr>
        <w:spacing w:after="0" w:line="288" w:lineRule="auto"/>
        <w:ind w:firstLine="273"/>
        <w:jc w:val="both"/>
        <w:rPr>
          <w:rFonts w:ascii="Arial" w:hAnsi="Arial" w:cs="Arial"/>
          <w:b/>
          <w:sz w:val="20"/>
          <w:szCs w:val="20"/>
        </w:rPr>
      </w:pPr>
      <w:r w:rsidRPr="00492A3E">
        <w:rPr>
          <w:rFonts w:ascii="Arial" w:hAnsi="Arial" w:cs="Arial"/>
          <w:b/>
          <w:sz w:val="20"/>
          <w:szCs w:val="20"/>
        </w:rPr>
        <w:t>Pozůstalí zemřelého:</w:t>
      </w:r>
    </w:p>
    <w:p w:rsidR="00782C35" w:rsidRDefault="00782C35" w:rsidP="008C5F30">
      <w:pPr>
        <w:spacing w:after="0" w:line="288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92A3E">
        <w:rPr>
          <w:rFonts w:ascii="Arial" w:hAnsi="Arial" w:cs="Arial"/>
          <w:color w:val="000000"/>
          <w:sz w:val="20"/>
          <w:szCs w:val="20"/>
        </w:rPr>
        <w:t xml:space="preserve">Dle zákona </w:t>
      </w:r>
      <w:r w:rsidRPr="00492A3E">
        <w:rPr>
          <w:rFonts w:ascii="Arial" w:hAnsi="Arial" w:cs="Arial"/>
          <w:b/>
          <w:color w:val="000000"/>
          <w:sz w:val="20"/>
          <w:szCs w:val="20"/>
        </w:rPr>
        <w:t>osoby blízké zemřelému pacientovi</w:t>
      </w:r>
      <w:r w:rsidRPr="00492A3E">
        <w:rPr>
          <w:rFonts w:ascii="Arial" w:hAnsi="Arial" w:cs="Arial"/>
          <w:color w:val="000000"/>
          <w:sz w:val="20"/>
          <w:szCs w:val="20"/>
        </w:rPr>
        <w:t xml:space="preserve">, popřípadě další osoby určené pacientem, mají právo na informace o zdravotním stavu pacienta, který zemřel, a </w:t>
      </w:r>
      <w:r w:rsidRPr="00492A3E">
        <w:rPr>
          <w:rFonts w:ascii="Arial" w:hAnsi="Arial" w:cs="Arial"/>
          <w:b/>
          <w:color w:val="000000"/>
          <w:sz w:val="20"/>
          <w:szCs w:val="20"/>
        </w:rPr>
        <w:t>informace o výsledku pitvy</w:t>
      </w:r>
      <w:r w:rsidRPr="00492A3E">
        <w:rPr>
          <w:rFonts w:ascii="Arial" w:hAnsi="Arial" w:cs="Arial"/>
          <w:color w:val="000000"/>
          <w:sz w:val="20"/>
          <w:szCs w:val="20"/>
        </w:rPr>
        <w:t>, byla-li provedena. Pokud zemřelý pacient za svého života vyslovil zákaz sdělovat informace o svém zdravotním stavu určitým osobám blízkým, lze informaci těmto osobám podat pouze v případě, že je to v zájmu ochrany jejich zdraví nebo ochrany zdraví další osoby, a to pouze v nezbytném rozsahu.</w:t>
      </w:r>
      <w:r w:rsidR="008C5F30">
        <w:rPr>
          <w:rFonts w:ascii="Arial" w:hAnsi="Arial" w:cs="Arial"/>
          <w:color w:val="000000"/>
          <w:sz w:val="20"/>
          <w:szCs w:val="20"/>
        </w:rPr>
        <w:t xml:space="preserve"> Informaci o výsledku pitvy lze podat osobně či písemně na základě zaslané žádosti, v níž žadatel </w:t>
      </w:r>
      <w:r w:rsidRPr="00492A3E">
        <w:rPr>
          <w:rFonts w:ascii="Arial" w:hAnsi="Arial" w:cs="Arial"/>
          <w:color w:val="000000"/>
          <w:sz w:val="20"/>
          <w:szCs w:val="20"/>
        </w:rPr>
        <w:t xml:space="preserve">specifikuje, zda chce informaci o příčině smrti či celý pitevní nález, uvede své generálie a generálie zemřelého včetně rodného čísla, aby nemohlo dojít k záměně zemřelých, svůj vztah k zemřelému a připojí kopii dokladu totožnosti (OP, pas). </w:t>
      </w:r>
      <w:r w:rsidR="008C5F30">
        <w:rPr>
          <w:rFonts w:ascii="Arial" w:hAnsi="Arial" w:cs="Arial"/>
          <w:color w:val="000000"/>
          <w:sz w:val="20"/>
          <w:szCs w:val="20"/>
        </w:rPr>
        <w:t xml:space="preserve">Žádost musí být opatřena podpisem žadatele. </w:t>
      </w:r>
      <w:r w:rsidRPr="00CA534D">
        <w:rPr>
          <w:rFonts w:ascii="Arial" w:hAnsi="Arial" w:cs="Arial"/>
          <w:b/>
          <w:color w:val="000000"/>
          <w:sz w:val="20"/>
          <w:szCs w:val="20"/>
        </w:rPr>
        <w:t>Odpověď je zaslána výhradně žadateli</w:t>
      </w:r>
      <w:r w:rsidRPr="00492A3E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C5F30" w:rsidRPr="008C5F30">
        <w:rPr>
          <w:rFonts w:ascii="Arial" w:hAnsi="Arial" w:cs="Arial"/>
          <w:color w:val="000000"/>
          <w:sz w:val="20"/>
          <w:szCs w:val="20"/>
          <w:u w:val="single"/>
        </w:rPr>
        <w:t>Ž</w:t>
      </w:r>
      <w:r w:rsidR="008C5F30" w:rsidRPr="008C5F30">
        <w:rPr>
          <w:rFonts w:ascii="Arial" w:hAnsi="Arial" w:cs="Arial"/>
          <w:sz w:val="20"/>
          <w:szCs w:val="20"/>
          <w:u w:val="single"/>
        </w:rPr>
        <w:t>ádost lze předat osobně či zaslat písemně, nikoli však emailem</w:t>
      </w:r>
      <w:r w:rsidR="008C5F30">
        <w:rPr>
          <w:rFonts w:ascii="Arial" w:hAnsi="Arial" w:cs="Arial"/>
          <w:sz w:val="20"/>
          <w:szCs w:val="20"/>
          <w:u w:val="single"/>
        </w:rPr>
        <w:t>.</w:t>
      </w:r>
    </w:p>
    <w:p w:rsidR="00782C35" w:rsidRDefault="008C5F30" w:rsidP="00E26886">
      <w:pPr>
        <w:spacing w:after="0" w:line="288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C5F30">
        <w:rPr>
          <w:rFonts w:ascii="Arial" w:hAnsi="Arial" w:cs="Arial"/>
          <w:sz w:val="20"/>
          <w:szCs w:val="20"/>
        </w:rPr>
        <w:t>Osobou blízkou je příbuzný v řadě přímé, sourozenec a manžel, partner; jiné osoby v poměru rodinném nebo obdobném se pokládají za osoby sobě navzájem blízké, jestliže by újmu, kterou utrpěla jedna z nich, druhá důvodně pociťovala jako újmu vlastní." - vztahuje se tedy např. i na nesezdané páry či osoby žijící společně v jedné domácnosti</w:t>
      </w:r>
      <w:r>
        <w:rPr>
          <w:rFonts w:ascii="Arial" w:hAnsi="Arial" w:cs="Arial"/>
          <w:sz w:val="20"/>
          <w:szCs w:val="20"/>
        </w:rPr>
        <w:t>.</w:t>
      </w:r>
    </w:p>
    <w:p w:rsidR="00E26886" w:rsidRDefault="00E26886" w:rsidP="00E26886">
      <w:pPr>
        <w:spacing w:after="0" w:line="288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Služba je zpoplatněna dle aktuálního ceníku MN.</w:t>
      </w:r>
    </w:p>
    <w:p w:rsidR="00E26886" w:rsidRPr="008C5F30" w:rsidRDefault="00E26886" w:rsidP="008C5F30">
      <w:pPr>
        <w:ind w:firstLine="567"/>
        <w:jc w:val="both"/>
        <w:rPr>
          <w:rFonts w:ascii="Arial" w:hAnsi="Arial" w:cs="Arial"/>
          <w:sz w:val="20"/>
          <w:szCs w:val="20"/>
        </w:rPr>
      </w:pPr>
    </w:p>
    <w:sectPr w:rsidR="00E26886" w:rsidRPr="008C5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C240A"/>
    <w:multiLevelType w:val="hybridMultilevel"/>
    <w:tmpl w:val="BBEAAFA4"/>
    <w:lvl w:ilvl="0" w:tplc="3A0C6718">
      <w:start w:val="1"/>
      <w:numFmt w:val="upperLetter"/>
      <w:lvlText w:val="%1."/>
      <w:lvlJc w:val="left"/>
      <w:pPr>
        <w:ind w:left="720" w:hanging="360"/>
      </w:pPr>
      <w:rPr>
        <w:rFonts w:ascii="Tahoma" w:hAnsi="Tahoma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35"/>
    <w:rsid w:val="000176F6"/>
    <w:rsid w:val="0019695E"/>
    <w:rsid w:val="00454137"/>
    <w:rsid w:val="006545CF"/>
    <w:rsid w:val="00782C35"/>
    <w:rsid w:val="008C5F30"/>
    <w:rsid w:val="009540C1"/>
    <w:rsid w:val="009B28A3"/>
    <w:rsid w:val="00E2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DE034-7FB0-49D4-820C-D76B4B0D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2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Vlčková Andrea</dc:creator>
  <cp:lastModifiedBy>Babická Zuzana</cp:lastModifiedBy>
  <cp:revision>2</cp:revision>
  <dcterms:created xsi:type="dcterms:W3CDTF">2021-10-01T08:47:00Z</dcterms:created>
  <dcterms:modified xsi:type="dcterms:W3CDTF">2021-10-01T08:47:00Z</dcterms:modified>
</cp:coreProperties>
</file>