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D3" w:rsidRDefault="007477D3" w:rsidP="007477D3">
      <w:pPr>
        <w:shd w:val="clear" w:color="auto" w:fill="FFFFFF"/>
        <w:ind w:right="240"/>
        <w:rPr>
          <w:rFonts w:ascii="Calibri" w:hAnsi="Calibri" w:cs="Arial"/>
          <w:color w:val="A6A6A6"/>
          <w:sz w:val="24"/>
          <w:szCs w:val="22"/>
        </w:rPr>
      </w:pPr>
      <w:bookmarkStart w:id="0" w:name="_GoBack"/>
      <w:r>
        <w:rPr>
          <w:rFonts w:ascii="Calibri" w:hAnsi="Calibri" w:cs="Arial"/>
          <w:b/>
          <w:bCs/>
          <w:color w:val="A6A6A6"/>
          <w:sz w:val="24"/>
        </w:rPr>
        <w:t xml:space="preserve">TISKOVÁ ZPRÁVA ZE DNE </w:t>
      </w:r>
      <w:r w:rsidR="005F5C34">
        <w:rPr>
          <w:rFonts w:ascii="Calibri" w:hAnsi="Calibri" w:cs="Arial"/>
          <w:b/>
          <w:bCs/>
          <w:color w:val="A6A6A6"/>
          <w:sz w:val="24"/>
        </w:rPr>
        <w:t>9</w:t>
      </w:r>
      <w:r w:rsidR="00D51BB3">
        <w:rPr>
          <w:rFonts w:ascii="Calibri" w:hAnsi="Calibri" w:cs="Arial"/>
          <w:b/>
          <w:bCs/>
          <w:color w:val="A6A6A6"/>
          <w:sz w:val="24"/>
        </w:rPr>
        <w:t>. 6</w:t>
      </w:r>
      <w:r w:rsidR="00816EBC">
        <w:rPr>
          <w:rFonts w:ascii="Calibri" w:hAnsi="Calibri" w:cs="Arial"/>
          <w:b/>
          <w:bCs/>
          <w:color w:val="A6A6A6"/>
          <w:sz w:val="24"/>
        </w:rPr>
        <w:t>. 2017/</w:t>
      </w:r>
      <w:r w:rsidR="005F5C34">
        <w:rPr>
          <w:rFonts w:ascii="Calibri" w:hAnsi="Calibri" w:cs="Arial"/>
          <w:b/>
          <w:bCs/>
          <w:color w:val="A6A6A6"/>
          <w:sz w:val="24"/>
        </w:rPr>
        <w:t>08</w:t>
      </w:r>
      <w:r w:rsidR="00816EBC">
        <w:rPr>
          <w:rFonts w:ascii="Calibri" w:hAnsi="Calibri" w:cs="Arial"/>
          <w:b/>
          <w:bCs/>
          <w:color w:val="A6A6A6"/>
          <w:sz w:val="24"/>
        </w:rPr>
        <w:t>:</w:t>
      </w:r>
      <w:r w:rsidR="005F5C34">
        <w:rPr>
          <w:rFonts w:ascii="Calibri" w:hAnsi="Calibri" w:cs="Arial"/>
          <w:b/>
          <w:bCs/>
          <w:color w:val="A6A6A6"/>
          <w:sz w:val="24"/>
        </w:rPr>
        <w:t>30</w:t>
      </w:r>
      <w:r>
        <w:rPr>
          <w:rFonts w:ascii="Calibri" w:hAnsi="Calibri" w:cs="Arial"/>
          <w:b/>
          <w:bCs/>
          <w:color w:val="A6A6A6"/>
          <w:sz w:val="24"/>
        </w:rPr>
        <w:t xml:space="preserve"> HODIN</w:t>
      </w:r>
      <w:r>
        <w:rPr>
          <w:rFonts w:ascii="Calibri" w:hAnsi="Calibri" w:cs="Arial"/>
          <w:color w:val="A6A6A6"/>
          <w:sz w:val="24"/>
        </w:rPr>
        <w:t xml:space="preserve"> </w:t>
      </w:r>
    </w:p>
    <w:p w:rsidR="007477D3" w:rsidRDefault="007477D3" w:rsidP="007477D3">
      <w:pPr>
        <w:shd w:val="clear" w:color="auto" w:fill="FFFFFF"/>
        <w:ind w:right="240"/>
        <w:rPr>
          <w:rFonts w:ascii="Calibri" w:hAnsi="Calibri" w:cs="Arial"/>
          <w:color w:val="A6A6A6"/>
          <w:sz w:val="24"/>
        </w:rPr>
      </w:pPr>
      <w:r>
        <w:rPr>
          <w:rFonts w:ascii="Calibri" w:hAnsi="Calibri" w:cs="Arial"/>
          <w:color w:val="A6A6A6"/>
          <w:sz w:val="24"/>
        </w:rPr>
        <w:t>----------------------------------------------------------------------</w:t>
      </w:r>
    </w:p>
    <w:p w:rsidR="007477D3" w:rsidRDefault="007477D3" w:rsidP="007477D3">
      <w:pPr>
        <w:jc w:val="both"/>
        <w:rPr>
          <w:b/>
        </w:rPr>
      </w:pPr>
    </w:p>
    <w:p w:rsidR="00E95B3C" w:rsidRPr="008B27C4" w:rsidRDefault="008B27C4" w:rsidP="008B27C4">
      <w:pPr>
        <w:jc w:val="both"/>
        <w:rPr>
          <w:rFonts w:asciiTheme="minorHAnsi" w:hAnsiTheme="minorHAnsi"/>
          <w:b/>
          <w:sz w:val="22"/>
          <w:szCs w:val="22"/>
        </w:rPr>
      </w:pPr>
      <w:r w:rsidRPr="008B27C4">
        <w:rPr>
          <w:rFonts w:asciiTheme="minorHAnsi" w:hAnsiTheme="minorHAnsi" w:cs="Arial"/>
          <w:b/>
          <w:bCs/>
          <w:sz w:val="22"/>
          <w:szCs w:val="22"/>
        </w:rPr>
        <w:t xml:space="preserve">Krajská zdravotní </w:t>
      </w:r>
      <w:r w:rsidR="00155119">
        <w:rPr>
          <w:rFonts w:asciiTheme="minorHAnsi" w:hAnsiTheme="minorHAnsi" w:cs="Arial"/>
          <w:b/>
          <w:bCs/>
          <w:sz w:val="22"/>
          <w:szCs w:val="22"/>
        </w:rPr>
        <w:t>zahájila</w:t>
      </w:r>
      <w:r w:rsidRPr="008B27C4">
        <w:rPr>
          <w:rFonts w:asciiTheme="minorHAnsi" w:hAnsiTheme="minorHAnsi" w:cs="Arial"/>
          <w:b/>
          <w:bCs/>
          <w:sz w:val="22"/>
          <w:szCs w:val="22"/>
        </w:rPr>
        <w:t xml:space="preserve"> v </w:t>
      </w:r>
      <w:r w:rsidR="00155119">
        <w:rPr>
          <w:rFonts w:asciiTheme="minorHAnsi" w:hAnsiTheme="minorHAnsi" w:cs="Arial"/>
          <w:b/>
          <w:bCs/>
          <w:sz w:val="22"/>
          <w:szCs w:val="22"/>
        </w:rPr>
        <w:t>děčínské</w:t>
      </w:r>
      <w:r w:rsidRPr="008B27C4">
        <w:rPr>
          <w:rFonts w:asciiTheme="minorHAnsi" w:hAnsiTheme="minorHAnsi" w:cs="Arial"/>
          <w:b/>
          <w:bCs/>
          <w:sz w:val="22"/>
          <w:szCs w:val="22"/>
        </w:rPr>
        <w:t xml:space="preserve"> nemocnici </w:t>
      </w:r>
      <w:r w:rsidR="00155119">
        <w:rPr>
          <w:rFonts w:asciiTheme="minorHAnsi" w:hAnsiTheme="minorHAnsi" w:cs="Arial"/>
          <w:b/>
          <w:bCs/>
          <w:sz w:val="22"/>
          <w:szCs w:val="22"/>
        </w:rPr>
        <w:t>revitalizaci pavilonu interních oborů</w:t>
      </w:r>
    </w:p>
    <w:p w:rsidR="00E95B3C" w:rsidRDefault="00E95B3C" w:rsidP="00816EB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B2E12" w:rsidRDefault="00816EBC" w:rsidP="002B2E1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C12FD">
        <w:rPr>
          <w:rFonts w:asciiTheme="minorHAnsi" w:hAnsiTheme="minorHAnsi" w:cstheme="minorHAnsi"/>
          <w:b/>
          <w:bCs/>
          <w:sz w:val="22"/>
          <w:szCs w:val="22"/>
        </w:rPr>
        <w:t xml:space="preserve">Krajská zdravotní, a. s., </w:t>
      </w:r>
      <w:r w:rsidR="00155119">
        <w:rPr>
          <w:rFonts w:asciiTheme="minorHAnsi" w:hAnsiTheme="minorHAnsi" w:cstheme="minorHAnsi"/>
          <w:b/>
          <w:bCs/>
          <w:sz w:val="22"/>
          <w:szCs w:val="22"/>
        </w:rPr>
        <w:t xml:space="preserve">v minulých dnech zahájila v areálu Nemocnice Děčín, o. z., revitalizaci pavilonu I, kde sídlí pracoviště interních oborů. Okolo budovy vyrostlo lešení a ve vyšších podlažích se začala postupně vyměňovat stará okna za nová. Jedna z největších investičních akcí v děčínské nemocnici za poslední roky by měla být ukončena </w:t>
      </w:r>
      <w:r w:rsidR="00E939A7">
        <w:rPr>
          <w:rFonts w:asciiTheme="minorHAnsi" w:hAnsiTheme="minorHAnsi" w:cstheme="minorHAnsi"/>
          <w:b/>
          <w:bCs/>
          <w:sz w:val="22"/>
          <w:szCs w:val="22"/>
        </w:rPr>
        <w:t xml:space="preserve">letos </w:t>
      </w:r>
      <w:r w:rsidR="00155119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2B2E1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E939A7">
        <w:rPr>
          <w:rFonts w:asciiTheme="minorHAnsi" w:hAnsiTheme="minorHAnsi" w:cstheme="minorHAnsi"/>
          <w:b/>
          <w:bCs/>
          <w:sz w:val="22"/>
          <w:szCs w:val="22"/>
        </w:rPr>
        <w:t>prosinci</w:t>
      </w:r>
      <w:r w:rsidR="002B2E1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B2E12" w:rsidRPr="002B2E1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protože předpokládaná doba prací je sedm měsíců.</w:t>
      </w:r>
      <w:r w:rsidR="002B2E12" w:rsidRPr="002B2E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5511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2B2E12" w:rsidRDefault="002B2E12" w:rsidP="002B2E1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B2E12" w:rsidRPr="002B2E12" w:rsidRDefault="00E939A7" w:rsidP="002B2E1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39A7">
        <w:rPr>
          <w:rFonts w:asciiTheme="minorHAnsi" w:hAnsiTheme="minorHAnsi" w:cstheme="minorHAnsi"/>
          <w:sz w:val="22"/>
          <w:szCs w:val="22"/>
        </w:rPr>
        <w:t>Předmětem realizace díla je mj. zateplení obvodového pláště budovy, výměna oken, výměna výtahů, výměna radiátorů a nová výměníková stanice. Cena dle veřejné zakázky je 27 milionů korun včetně DPH</w:t>
      </w:r>
      <w:r w:rsidR="002B2E12">
        <w:rPr>
          <w:rFonts w:asciiTheme="minorHAnsi" w:hAnsiTheme="minorHAnsi" w:cstheme="minorHAnsi"/>
          <w:sz w:val="22"/>
          <w:szCs w:val="22"/>
        </w:rPr>
        <w:t xml:space="preserve">. </w:t>
      </w:r>
      <w:r w:rsidRPr="00E939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39A7" w:rsidRPr="002B2E12" w:rsidRDefault="00E939A7" w:rsidP="00E939A7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2B2E12">
        <w:rPr>
          <w:rFonts w:asciiTheme="minorHAnsi" w:hAnsiTheme="minorHAnsi" w:cstheme="minorHAnsi"/>
          <w:sz w:val="22"/>
          <w:szCs w:val="22"/>
        </w:rPr>
        <w:t xml:space="preserve">Omezení v areálu </w:t>
      </w:r>
      <w:r w:rsidR="002B2E12">
        <w:rPr>
          <w:rFonts w:asciiTheme="minorHAnsi" w:hAnsiTheme="minorHAnsi" w:cstheme="minorHAnsi"/>
          <w:sz w:val="22"/>
          <w:szCs w:val="22"/>
        </w:rPr>
        <w:t>jsou</w:t>
      </w:r>
      <w:r w:rsidRPr="002B2E12">
        <w:rPr>
          <w:rFonts w:asciiTheme="minorHAnsi" w:hAnsiTheme="minorHAnsi" w:cstheme="minorHAnsi"/>
          <w:sz w:val="22"/>
          <w:szCs w:val="22"/>
        </w:rPr>
        <w:t xml:space="preserve"> minimalizována, prostor zařízení staveniště a zázemí zhotovitele je umístěno nad budovou mimo komunikační trasy. </w:t>
      </w:r>
      <w:r w:rsidR="002B2E12" w:rsidRPr="002B2E12">
        <w:rPr>
          <w:rFonts w:asciiTheme="minorHAnsi" w:hAnsiTheme="minorHAnsi" w:cstheme="minorHAnsi"/>
          <w:sz w:val="22"/>
          <w:szCs w:val="22"/>
        </w:rPr>
        <w:t xml:space="preserve">Kompletní revitalizace pavilonu I si nicméně vyžádala přestěhování lůžek. </w:t>
      </w:r>
      <w:r w:rsidR="002B2E12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2B2E12" w:rsidRPr="002B2E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šetřovatelská lůžka z budovy I (5. podlaží) </w:t>
      </w:r>
      <w:r w:rsidR="005334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se </w:t>
      </w:r>
      <w:r w:rsidR="002B2E12" w:rsidRPr="002B2E12">
        <w:rPr>
          <w:rFonts w:asciiTheme="minorHAnsi" w:hAnsiTheme="minorHAnsi" w:cstheme="minorHAnsi"/>
          <w:sz w:val="22"/>
          <w:szCs w:val="22"/>
          <w:shd w:val="clear" w:color="auto" w:fill="FFFFFF"/>
        </w:rPr>
        <w:t>nacház</w:t>
      </w:r>
      <w:r w:rsidR="00533439">
        <w:rPr>
          <w:rFonts w:asciiTheme="minorHAnsi" w:hAnsiTheme="minorHAnsi" w:cstheme="minorHAnsi"/>
          <w:sz w:val="22"/>
          <w:szCs w:val="22"/>
          <w:shd w:val="clear" w:color="auto" w:fill="FFFFFF"/>
        </w:rPr>
        <w:t>í</w:t>
      </w:r>
      <w:r w:rsidR="002B2E12" w:rsidRPr="002B2E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 budově E (1. podlaží - původně chirurgie B), a to po celou dobu revitalizace. Na dobu zhruba dvou týdnů se 1. června 2017 přestěh</w:t>
      </w:r>
      <w:r w:rsidR="002B2E12">
        <w:rPr>
          <w:rFonts w:asciiTheme="minorHAnsi" w:hAnsiTheme="minorHAnsi" w:cstheme="minorHAnsi"/>
          <w:sz w:val="22"/>
          <w:szCs w:val="22"/>
          <w:shd w:val="clear" w:color="auto" w:fill="FFFFFF"/>
        </w:rPr>
        <w:t>ovala</w:t>
      </w:r>
      <w:r w:rsidR="002B2E12" w:rsidRPr="002B2E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lůžka oddělení rehabilitace z 6. podlaží na podlaží páté.</w:t>
      </w:r>
    </w:p>
    <w:p w:rsidR="00142E7E" w:rsidRPr="00E939A7" w:rsidRDefault="00142E7E" w:rsidP="00E939A7">
      <w:pPr>
        <w:pStyle w:val="Normlnweb"/>
        <w:rPr>
          <w:rFonts w:cs="Arial"/>
          <w:color w:val="000000"/>
        </w:rPr>
      </w:pPr>
      <w:r w:rsidRPr="008B27C4">
        <w:rPr>
          <w:rFonts w:asciiTheme="minorHAnsi" w:hAnsiTheme="minorHAnsi"/>
          <w:b/>
          <w:sz w:val="22"/>
          <w:szCs w:val="22"/>
        </w:rPr>
        <w:t xml:space="preserve">Zdroj: </w:t>
      </w:r>
      <w:hyperlink r:id="rId6" w:history="1">
        <w:r w:rsidRPr="008B27C4">
          <w:rPr>
            <w:rStyle w:val="Hypertextovodkaz"/>
            <w:rFonts w:asciiTheme="minorHAnsi" w:hAnsiTheme="minorHAnsi"/>
            <w:b/>
            <w:sz w:val="22"/>
            <w:szCs w:val="22"/>
          </w:rPr>
          <w:t>info@kzcr.eu</w:t>
        </w:r>
      </w:hyperlink>
    </w:p>
    <w:bookmarkEnd w:id="0"/>
    <w:p w:rsidR="00142E7E" w:rsidRPr="00FB6B15" w:rsidRDefault="00142E7E" w:rsidP="00142E7E">
      <w:pPr>
        <w:rPr>
          <w:b/>
        </w:rPr>
      </w:pPr>
    </w:p>
    <w:p w:rsidR="00482B98" w:rsidRDefault="00482B98" w:rsidP="00482B98"/>
    <w:sectPr w:rsidR="00482B98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1E" w:rsidRDefault="0070161E">
      <w:r>
        <w:separator/>
      </w:r>
    </w:p>
  </w:endnote>
  <w:endnote w:type="continuationSeparator" w:id="0">
    <w:p w:rsidR="0070161E" w:rsidRDefault="0070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B7999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5B7999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1E" w:rsidRDefault="0070161E">
      <w:r>
        <w:separator/>
      </w:r>
    </w:p>
  </w:footnote>
  <w:footnote w:type="continuationSeparator" w:id="0">
    <w:p w:rsidR="0070161E" w:rsidRDefault="0070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2042</wp:posOffset>
          </wp:positionH>
          <wp:positionV relativeFrom="page">
            <wp:posOffset>0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1C"/>
    <w:rsid w:val="0000596F"/>
    <w:rsid w:val="00012711"/>
    <w:rsid w:val="000531A8"/>
    <w:rsid w:val="00083870"/>
    <w:rsid w:val="000940FA"/>
    <w:rsid w:val="000A1108"/>
    <w:rsid w:val="000A72B9"/>
    <w:rsid w:val="000A75BA"/>
    <w:rsid w:val="000B156D"/>
    <w:rsid w:val="000B290C"/>
    <w:rsid w:val="000B7169"/>
    <w:rsid w:val="000C017B"/>
    <w:rsid w:val="000C0B3E"/>
    <w:rsid w:val="00142E7E"/>
    <w:rsid w:val="00145D72"/>
    <w:rsid w:val="00155119"/>
    <w:rsid w:val="001B1390"/>
    <w:rsid w:val="00216A94"/>
    <w:rsid w:val="00243398"/>
    <w:rsid w:val="0024797D"/>
    <w:rsid w:val="00252DFD"/>
    <w:rsid w:val="00275C64"/>
    <w:rsid w:val="00283D4C"/>
    <w:rsid w:val="00284A31"/>
    <w:rsid w:val="002A3813"/>
    <w:rsid w:val="002B2E12"/>
    <w:rsid w:val="002B6967"/>
    <w:rsid w:val="002D2E7C"/>
    <w:rsid w:val="002D5B0F"/>
    <w:rsid w:val="00333DE8"/>
    <w:rsid w:val="003543C8"/>
    <w:rsid w:val="00367636"/>
    <w:rsid w:val="003A350B"/>
    <w:rsid w:val="003A7751"/>
    <w:rsid w:val="003C7497"/>
    <w:rsid w:val="003E2D8A"/>
    <w:rsid w:val="003E3C9B"/>
    <w:rsid w:val="003F40C9"/>
    <w:rsid w:val="00400DED"/>
    <w:rsid w:val="004341F5"/>
    <w:rsid w:val="004427A2"/>
    <w:rsid w:val="00455CED"/>
    <w:rsid w:val="0046613D"/>
    <w:rsid w:val="00480EFE"/>
    <w:rsid w:val="00482B98"/>
    <w:rsid w:val="004B222B"/>
    <w:rsid w:val="004C0124"/>
    <w:rsid w:val="004C2749"/>
    <w:rsid w:val="004D32E6"/>
    <w:rsid w:val="004D3CF1"/>
    <w:rsid w:val="004D5609"/>
    <w:rsid w:val="004F5884"/>
    <w:rsid w:val="004F5A8F"/>
    <w:rsid w:val="00513EA2"/>
    <w:rsid w:val="00522D20"/>
    <w:rsid w:val="00533439"/>
    <w:rsid w:val="00552347"/>
    <w:rsid w:val="00580933"/>
    <w:rsid w:val="005A334C"/>
    <w:rsid w:val="005B7231"/>
    <w:rsid w:val="005B7999"/>
    <w:rsid w:val="005C7925"/>
    <w:rsid w:val="005D5B16"/>
    <w:rsid w:val="005F4971"/>
    <w:rsid w:val="005F5C34"/>
    <w:rsid w:val="0060100E"/>
    <w:rsid w:val="00605CD6"/>
    <w:rsid w:val="00622FA9"/>
    <w:rsid w:val="00632486"/>
    <w:rsid w:val="0063426F"/>
    <w:rsid w:val="00663F28"/>
    <w:rsid w:val="00666924"/>
    <w:rsid w:val="006837B2"/>
    <w:rsid w:val="00684443"/>
    <w:rsid w:val="006A5591"/>
    <w:rsid w:val="006B3ABE"/>
    <w:rsid w:val="006C47B8"/>
    <w:rsid w:val="006C4F81"/>
    <w:rsid w:val="006D1736"/>
    <w:rsid w:val="006D219C"/>
    <w:rsid w:val="0070161E"/>
    <w:rsid w:val="00732DC1"/>
    <w:rsid w:val="0074003F"/>
    <w:rsid w:val="007477D3"/>
    <w:rsid w:val="00760312"/>
    <w:rsid w:val="00761604"/>
    <w:rsid w:val="00771B4B"/>
    <w:rsid w:val="0078344A"/>
    <w:rsid w:val="007B0270"/>
    <w:rsid w:val="007D36A3"/>
    <w:rsid w:val="007E5C80"/>
    <w:rsid w:val="00816EBC"/>
    <w:rsid w:val="00827DAE"/>
    <w:rsid w:val="008534FA"/>
    <w:rsid w:val="008776D1"/>
    <w:rsid w:val="008830CF"/>
    <w:rsid w:val="008B11F7"/>
    <w:rsid w:val="008B27C4"/>
    <w:rsid w:val="008B6AD7"/>
    <w:rsid w:val="008C5BCE"/>
    <w:rsid w:val="0090679C"/>
    <w:rsid w:val="00937145"/>
    <w:rsid w:val="0094289E"/>
    <w:rsid w:val="009A28BD"/>
    <w:rsid w:val="009E5790"/>
    <w:rsid w:val="009E6A9A"/>
    <w:rsid w:val="00A0192F"/>
    <w:rsid w:val="00A72A8C"/>
    <w:rsid w:val="00A97438"/>
    <w:rsid w:val="00AB217F"/>
    <w:rsid w:val="00AB360D"/>
    <w:rsid w:val="00AB6878"/>
    <w:rsid w:val="00AD61C5"/>
    <w:rsid w:val="00AE06A9"/>
    <w:rsid w:val="00AF39F6"/>
    <w:rsid w:val="00B008EF"/>
    <w:rsid w:val="00B132F5"/>
    <w:rsid w:val="00B135A2"/>
    <w:rsid w:val="00B32DD2"/>
    <w:rsid w:val="00B71BAB"/>
    <w:rsid w:val="00B7218F"/>
    <w:rsid w:val="00B742A3"/>
    <w:rsid w:val="00BD4FDD"/>
    <w:rsid w:val="00C0688C"/>
    <w:rsid w:val="00C26186"/>
    <w:rsid w:val="00C35BCE"/>
    <w:rsid w:val="00C62714"/>
    <w:rsid w:val="00CA36E1"/>
    <w:rsid w:val="00CB33D5"/>
    <w:rsid w:val="00CB374F"/>
    <w:rsid w:val="00CC12FD"/>
    <w:rsid w:val="00CD60AD"/>
    <w:rsid w:val="00CF1A53"/>
    <w:rsid w:val="00CF2347"/>
    <w:rsid w:val="00D44DFA"/>
    <w:rsid w:val="00D4541B"/>
    <w:rsid w:val="00D51BB3"/>
    <w:rsid w:val="00DB488F"/>
    <w:rsid w:val="00DF03EB"/>
    <w:rsid w:val="00DF5CA4"/>
    <w:rsid w:val="00E164FB"/>
    <w:rsid w:val="00E2530B"/>
    <w:rsid w:val="00E26B28"/>
    <w:rsid w:val="00E402EE"/>
    <w:rsid w:val="00E404AF"/>
    <w:rsid w:val="00E71597"/>
    <w:rsid w:val="00E80EAA"/>
    <w:rsid w:val="00E939A7"/>
    <w:rsid w:val="00E95B3C"/>
    <w:rsid w:val="00EE2C4F"/>
    <w:rsid w:val="00EF3235"/>
    <w:rsid w:val="00F0587F"/>
    <w:rsid w:val="00F066B9"/>
    <w:rsid w:val="00F16A16"/>
    <w:rsid w:val="00F21D0E"/>
    <w:rsid w:val="00F236B0"/>
    <w:rsid w:val="00F32E84"/>
    <w:rsid w:val="00F3771C"/>
    <w:rsid w:val="00F55B17"/>
    <w:rsid w:val="00F65EE4"/>
    <w:rsid w:val="00F70064"/>
    <w:rsid w:val="00FA292B"/>
    <w:rsid w:val="00FD684C"/>
    <w:rsid w:val="00FE0B9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2C1CC9-E7A7-4E17-813F-B88EA281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684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8444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E402EE"/>
    <w:rPr>
      <w:rFonts w:ascii="Times New Roman" w:hAnsi="Times New Roman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E402EE"/>
    <w:rPr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E402E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02EE"/>
    <w:rPr>
      <w:rFonts w:ascii="Consolas" w:eastAsia="Calibri" w:hAnsi="Consolas"/>
      <w:sz w:val="21"/>
      <w:szCs w:val="21"/>
      <w:lang w:eastAsia="en-US"/>
    </w:rPr>
  </w:style>
  <w:style w:type="character" w:styleId="Siln">
    <w:name w:val="Strong"/>
    <w:basedOn w:val="Standardnpsmoodstavce"/>
    <w:uiPriority w:val="22"/>
    <w:qFormat/>
    <w:rsid w:val="00E402EE"/>
    <w:rPr>
      <w:b/>
      <w:bCs/>
    </w:rPr>
  </w:style>
  <w:style w:type="character" w:customStyle="1" w:styleId="apple-converted-space">
    <w:name w:val="apple-converted-space"/>
    <w:basedOn w:val="Standardnpsmoodstavce"/>
    <w:rsid w:val="0094289E"/>
  </w:style>
  <w:style w:type="paragraph" w:styleId="Bezmezer">
    <w:name w:val="No Spacing"/>
    <w:uiPriority w:val="1"/>
    <w:qFormat/>
    <w:rsid w:val="0046613D"/>
    <w:rPr>
      <w:rFonts w:eastAsiaTheme="minorHAnsi"/>
      <w:sz w:val="24"/>
      <w:szCs w:val="24"/>
    </w:rPr>
  </w:style>
  <w:style w:type="paragraph" w:customStyle="1" w:styleId="Standard">
    <w:name w:val="Standard"/>
    <w:rsid w:val="00CC12FD"/>
    <w:pPr>
      <w:suppressAutoHyphens/>
      <w:autoSpaceDN w:val="0"/>
      <w:spacing w:after="160" w:line="249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E939A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780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3140D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0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zcr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Sochůrek Petr</cp:lastModifiedBy>
  <cp:revision>4</cp:revision>
  <cp:lastPrinted>2017-06-09T06:27:00Z</cp:lastPrinted>
  <dcterms:created xsi:type="dcterms:W3CDTF">2017-06-09T06:27:00Z</dcterms:created>
  <dcterms:modified xsi:type="dcterms:W3CDTF">2017-06-09T06:30:00Z</dcterms:modified>
</cp:coreProperties>
</file>